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5"/>
        <w:tblW w:w="9786" w:type="dxa"/>
        <w:tblInd w:w="-142" w:type="dxa"/>
        <w:tblLayout w:type="autofit"/>
        <w:tblCellMar>
          <w:top w:w="3" w:type="dxa"/>
          <w:left w:w="0" w:type="dxa"/>
          <w:bottom w:w="0" w:type="dxa"/>
          <w:right w:w="0" w:type="dxa"/>
        </w:tblCellMar>
      </w:tblPr>
      <w:tblGrid>
        <w:gridCol w:w="1522"/>
        <w:gridCol w:w="1595"/>
        <w:gridCol w:w="532"/>
        <w:gridCol w:w="2332"/>
        <w:gridCol w:w="3805"/>
      </w:tblGrid>
      <w:tr w14:paraId="5F7446B6">
        <w:tblPrEx>
          <w:tblCellMar>
            <w:top w:w="3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</w:tcPr>
          <w:p w14:paraId="4BAE51F4">
            <w:pPr>
              <w:spacing w:after="20" w:line="259" w:lineRule="auto"/>
              <w:ind w:left="103" w:firstLine="0"/>
              <w:jc w:val="left"/>
              <w:rPr>
                <w:rFonts w:hint="default"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6DE6D609">
            <w:pPr>
              <w:spacing w:after="0" w:line="259" w:lineRule="auto"/>
              <w:ind w:left="0" w:firstLine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</w:tcPr>
          <w:p w14:paraId="407EEE09">
            <w:pPr>
              <w:spacing w:after="0" w:line="259" w:lineRule="auto"/>
              <w:ind w:left="0" w:firstLine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61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1EA6E2">
            <w:pPr>
              <w:tabs>
                <w:tab w:val="center" w:pos="2910"/>
              </w:tabs>
              <w:spacing w:after="0" w:line="259" w:lineRule="auto"/>
              <w:ind w:left="0" w:firstLine="0"/>
              <w:jc w:val="left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                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В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ООО «УК «Экосервис»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ab/>
            </w:r>
          </w:p>
        </w:tc>
      </w:tr>
      <w:tr w14:paraId="52B12901">
        <w:tblPrEx>
          <w:tblCellMar>
            <w:top w:w="3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1522" w:type="dxa"/>
            <w:tcBorders>
              <w:top w:val="nil"/>
              <w:left w:val="nil"/>
              <w:right w:val="nil"/>
            </w:tcBorders>
          </w:tcPr>
          <w:p w14:paraId="68A6501A">
            <w:pPr>
              <w:spacing w:after="0" w:line="259" w:lineRule="auto"/>
              <w:ind w:left="103" w:firstLine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5" w:type="dxa"/>
            <w:tcBorders>
              <w:top w:val="nil"/>
              <w:left w:val="nil"/>
              <w:right w:val="nil"/>
            </w:tcBorders>
          </w:tcPr>
          <w:p w14:paraId="07C4C507">
            <w:pPr>
              <w:spacing w:after="0" w:line="259" w:lineRule="auto"/>
              <w:ind w:left="0" w:firstLine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2" w:type="dxa"/>
            <w:tcBorders>
              <w:top w:val="nil"/>
              <w:left w:val="nil"/>
              <w:right w:val="nil"/>
            </w:tcBorders>
          </w:tcPr>
          <w:p w14:paraId="6BFAE6C5">
            <w:pPr>
              <w:spacing w:after="0" w:line="259" w:lineRule="auto"/>
              <w:ind w:left="0" w:firstLine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6137" w:type="dxa"/>
            <w:gridSpan w:val="2"/>
            <w:tcBorders>
              <w:top w:val="nil"/>
              <w:left w:val="nil"/>
              <w:right w:val="nil"/>
            </w:tcBorders>
          </w:tcPr>
          <w:p w14:paraId="6C42C4BD">
            <w:pPr>
              <w:spacing w:after="0" w:line="259" w:lineRule="auto"/>
              <w:ind w:left="454" w:firstLine="0"/>
              <w:jc w:val="left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Адрес: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142452, п. Зелёный, Ул. Школьная дом 11 пом.5 </w:t>
            </w:r>
          </w:p>
        </w:tc>
      </w:tr>
      <w:tr w14:paraId="6410998C">
        <w:tblPrEx>
          <w:tblCellMar>
            <w:top w:w="3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1522" w:type="dxa"/>
            <w:tcBorders>
              <w:top w:val="nil"/>
              <w:left w:val="nil"/>
              <w:right w:val="nil"/>
            </w:tcBorders>
          </w:tcPr>
          <w:p w14:paraId="7677C9AC">
            <w:pPr>
              <w:spacing w:after="0" w:line="259" w:lineRule="auto"/>
              <w:ind w:left="103" w:firstLine="0"/>
              <w:jc w:val="left"/>
              <w:rPr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5" w:type="dxa"/>
            <w:tcBorders>
              <w:top w:val="nil"/>
              <w:left w:val="nil"/>
              <w:right w:val="nil"/>
            </w:tcBorders>
          </w:tcPr>
          <w:p w14:paraId="0BDC6668">
            <w:pPr>
              <w:spacing w:after="0" w:line="259" w:lineRule="auto"/>
              <w:ind w:left="0" w:firstLine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2" w:type="dxa"/>
            <w:tcBorders>
              <w:top w:val="nil"/>
              <w:left w:val="nil"/>
              <w:right w:val="nil"/>
            </w:tcBorders>
          </w:tcPr>
          <w:p w14:paraId="02581806">
            <w:pPr>
              <w:spacing w:after="0" w:line="259" w:lineRule="auto"/>
              <w:ind w:left="0" w:firstLine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2332" w:type="dxa"/>
            <w:tcBorders>
              <w:top w:val="nil"/>
              <w:left w:val="nil"/>
              <w:right w:val="nil"/>
            </w:tcBorders>
            <w:shd w:val="clear" w:color="auto" w:fill="auto"/>
            <w:vAlign w:val="top"/>
          </w:tcPr>
          <w:p w14:paraId="71BAD1BC">
            <w:pPr>
              <w:spacing w:after="0" w:line="259" w:lineRule="auto"/>
              <w:ind w:left="0" w:leftChars="0" w:firstLine="0" w:firstLineChars="0"/>
              <w:jc w:val="left"/>
              <w:rPr>
                <w:rFonts w:hint="default" w:ascii="Times New Roman" w:hAnsi="Times New Roman" w:eastAsia="Calibri" w:cs="Times New Roman"/>
                <w:color w:val="000000" w:themeColor="text1"/>
                <w:sz w:val="20"/>
                <w:szCs w:val="20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Генеральный директор </w:t>
            </w:r>
          </w:p>
        </w:tc>
        <w:tc>
          <w:tcPr>
            <w:tcW w:w="3805" w:type="dxa"/>
            <w:tcBorders>
              <w:top w:val="nil"/>
              <w:left w:val="nil"/>
              <w:right w:val="nil"/>
            </w:tcBorders>
            <w:shd w:val="clear" w:color="auto" w:fill="auto"/>
            <w:vAlign w:val="top"/>
          </w:tcPr>
          <w:p w14:paraId="6C5A236A">
            <w:pPr>
              <w:spacing w:after="0" w:line="259" w:lineRule="auto"/>
              <w:ind w:left="0" w:leftChars="0" w:firstLine="0" w:firstLineChars="0"/>
              <w:jc w:val="left"/>
              <w:rPr>
                <w:rFonts w:hint="default" w:ascii="Times New Roman" w:hAnsi="Times New Roman" w:eastAsia="Calibri" w:cs="Times New Roman"/>
                <w:color w:val="000000" w:themeColor="text1"/>
                <w:sz w:val="20"/>
                <w:szCs w:val="20"/>
                <w:lang w:val="en-US" w:eastAsia="ru-RU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  <w:t>НАУМОВОЙ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ru-RU" w:bidi="ar-SA"/>
                <w14:textFill>
                  <w14:solidFill>
                    <w14:schemeClr w14:val="tx1"/>
                  </w14:solidFill>
                </w14:textFill>
              </w:rPr>
              <w:t xml:space="preserve">  Натальи Юрьевны </w:t>
            </w:r>
          </w:p>
        </w:tc>
      </w:tr>
      <w:tr w14:paraId="123DE241">
        <w:tblPrEx>
          <w:tblCellMar>
            <w:top w:w="3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522" w:type="dxa"/>
            <w:tcBorders>
              <w:left w:val="nil"/>
              <w:bottom w:val="nil"/>
              <w:right w:val="nil"/>
            </w:tcBorders>
          </w:tcPr>
          <w:p w14:paraId="4CDF48A0">
            <w:pPr>
              <w:spacing w:after="0" w:line="259" w:lineRule="auto"/>
              <w:ind w:left="103" w:firstLine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5" w:type="dxa"/>
            <w:tcBorders>
              <w:left w:val="nil"/>
              <w:bottom w:val="nil"/>
              <w:right w:val="nil"/>
            </w:tcBorders>
          </w:tcPr>
          <w:p w14:paraId="3F18A2C5">
            <w:pPr>
              <w:spacing w:after="0" w:line="259" w:lineRule="auto"/>
              <w:ind w:left="0" w:firstLine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2" w:type="dxa"/>
            <w:tcBorders>
              <w:left w:val="nil"/>
              <w:bottom w:val="nil"/>
              <w:right w:val="nil"/>
            </w:tcBorders>
          </w:tcPr>
          <w:p w14:paraId="30B0053C">
            <w:pPr>
              <w:spacing w:after="0" w:line="259" w:lineRule="auto"/>
              <w:ind w:left="0" w:firstLine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2332" w:type="dxa"/>
            <w:tcBorders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380BDE0">
            <w:pPr>
              <w:spacing w:after="0" w:line="259" w:lineRule="auto"/>
              <w:ind w:left="0" w:firstLine="0"/>
              <w:jc w:val="left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ИНН: ОГРН:</w:t>
            </w:r>
          </w:p>
          <w:p w14:paraId="1A7CC548">
            <w:pPr>
              <w:spacing w:after="0" w:line="259" w:lineRule="auto"/>
              <w:ind w:left="0" w:leftChars="0" w:firstLine="0" w:firstLineChars="0"/>
              <w:jc w:val="left"/>
              <w:rPr>
                <w:rFonts w:hint="default" w:ascii="Times New Roman" w:hAnsi="Times New Roman" w:eastAsia="Calibri" w:cs="Times New Roman"/>
                <w:color w:val="000000" w:themeColor="text1"/>
                <w:sz w:val="20"/>
                <w:szCs w:val="20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05" w:type="dxa"/>
            <w:tcBorders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C8E667">
            <w:pPr>
              <w:spacing w:after="0" w:line="259" w:lineRule="auto"/>
              <w:ind w:left="0" w:firstLine="0"/>
              <w:jc w:val="left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5012047813 1085012002646 </w:t>
            </w:r>
          </w:p>
          <w:p w14:paraId="2F71B206">
            <w:pPr>
              <w:spacing w:after="0" w:line="259" w:lineRule="auto"/>
              <w:ind w:left="0" w:leftChars="0" w:firstLine="0" w:firstLineChars="0"/>
              <w:jc w:val="left"/>
              <w:rPr>
                <w:rFonts w:hint="default" w:ascii="Times New Roman" w:hAnsi="Times New Roman" w:eastAsia="Calibri" w:cs="Times New Roman"/>
                <w:color w:val="000000" w:themeColor="text1"/>
                <w:sz w:val="20"/>
                <w:szCs w:val="20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CA6A7D">
        <w:tblPrEx>
          <w:tblCellMar>
            <w:top w:w="3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</w:tcPr>
          <w:p w14:paraId="14143FBF">
            <w:pPr>
              <w:spacing w:after="0" w:line="259" w:lineRule="auto"/>
              <w:ind w:left="103" w:firstLine="0"/>
              <w:jc w:val="left"/>
              <w:rPr>
                <w:rFonts w:hint="default"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449C022B">
            <w:pPr>
              <w:spacing w:after="0" w:line="259" w:lineRule="auto"/>
              <w:ind w:left="0" w:firstLine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</w:tcPr>
          <w:p w14:paraId="1A38745F">
            <w:pPr>
              <w:spacing w:after="0" w:line="259" w:lineRule="auto"/>
              <w:ind w:left="0" w:firstLine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392EC8">
            <w:pPr>
              <w:spacing w:after="0" w:line="259" w:lineRule="auto"/>
              <w:ind w:left="0" w:leftChars="0" w:firstLine="0" w:firstLineChars="0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Телефон: </w:t>
            </w:r>
          </w:p>
        </w:tc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93BA61">
            <w:pPr>
              <w:spacing w:after="0" w:line="259" w:lineRule="auto"/>
              <w:ind w:left="0" w:leftChars="0" w:firstLine="0" w:firstLineChars="0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8(496)526-61-00, </w:t>
            </w:r>
          </w:p>
        </w:tc>
      </w:tr>
      <w:tr w14:paraId="48D62E52">
        <w:tblPrEx>
          <w:tblCellMar>
            <w:top w:w="3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</w:tcPr>
          <w:p w14:paraId="1E58B1AD">
            <w:pPr>
              <w:spacing w:after="0" w:line="259" w:lineRule="auto"/>
              <w:ind w:left="103" w:firstLine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29BF9C4C">
            <w:pPr>
              <w:spacing w:after="0" w:line="259" w:lineRule="auto"/>
              <w:ind w:left="0" w:firstLine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</w:tcPr>
          <w:p w14:paraId="2C278879">
            <w:pPr>
              <w:spacing w:after="0" w:line="259" w:lineRule="auto"/>
              <w:ind w:left="0" w:firstLine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6F23C6">
            <w:pPr>
              <w:spacing w:after="20" w:line="259" w:lineRule="auto"/>
              <w:ind w:left="103" w:firstLine="0"/>
              <w:jc w:val="left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Заявитель:</w:t>
            </w:r>
          </w:p>
          <w:p w14:paraId="603C2AAB">
            <w:pPr>
              <w:spacing w:after="20" w:line="259" w:lineRule="auto"/>
              <w:ind w:left="103" w:leftChars="0" w:firstLine="0" w:firstLineChars="0"/>
              <w:jc w:val="left"/>
              <w:rPr>
                <w:rFonts w:hint="default" w:ascii="Times New Roman" w:hAnsi="Times New Roman" w:eastAsia="Calibri" w:cs="Times New Roman"/>
                <w:color w:val="000000" w:themeColor="text1"/>
                <w:sz w:val="20"/>
                <w:szCs w:val="20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Собственник кв.</w:t>
            </w:r>
            <w:bookmarkStart w:id="0" w:name="_GoBack"/>
            <w:bookmarkEnd w:id="0"/>
          </w:p>
        </w:tc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3E9560">
            <w:pPr>
              <w:spacing w:after="0" w:line="259" w:lineRule="auto"/>
              <w:ind w:left="0" w:leftChars="0" w:firstLine="0" w:firstLineChars="0"/>
              <w:jc w:val="left"/>
              <w:rPr>
                <w:rFonts w:hint="default" w:ascii="Times New Roman" w:hAnsi="Times New Roman" w:eastAsia="Calibri" w:cs="Times New Roman"/>
                <w:color w:val="000000" w:themeColor="text1"/>
                <w:sz w:val="20"/>
                <w:szCs w:val="20"/>
                <w:lang w:val="en-US" w:eastAsia="ru-RU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1223F0">
        <w:tblPrEx>
          <w:tblCellMar>
            <w:top w:w="3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</w:tcPr>
          <w:p w14:paraId="3137638C">
            <w:pPr>
              <w:spacing w:after="15" w:line="259" w:lineRule="auto"/>
              <w:ind w:left="103" w:firstLine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34BEA459">
            <w:pPr>
              <w:spacing w:after="0" w:line="259" w:lineRule="auto"/>
              <w:ind w:left="0" w:firstLine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</w:tcPr>
          <w:p w14:paraId="1AC811B1">
            <w:pPr>
              <w:spacing w:after="0" w:line="259" w:lineRule="auto"/>
              <w:ind w:left="0" w:firstLine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D785B5">
            <w:pPr>
              <w:spacing w:after="0" w:line="259" w:lineRule="auto"/>
              <w:ind w:left="103" w:leftChars="0" w:firstLine="0" w:firstLineChars="0"/>
              <w:jc w:val="left"/>
              <w:rPr>
                <w:rFonts w:hint="default" w:ascii="Times New Roman" w:hAnsi="Times New Roman" w:eastAsia="Calibri" w:cs="Times New Roman"/>
                <w:color w:val="000000" w:themeColor="text1"/>
                <w:sz w:val="20"/>
                <w:szCs w:val="20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Адрес: </w:t>
            </w:r>
          </w:p>
        </w:tc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CB72B1">
            <w:pPr>
              <w:spacing w:after="0" w:line="259" w:lineRule="auto"/>
              <w:ind w:left="0" w:leftChars="0" w:firstLine="0" w:firstLineChars="0"/>
              <w:rPr>
                <w:rFonts w:hint="default" w:ascii="Times New Roman" w:hAnsi="Times New Roman" w:eastAsia="Calibri" w:cs="Times New Roman"/>
                <w:color w:val="000000" w:themeColor="text1"/>
                <w:sz w:val="20"/>
                <w:szCs w:val="20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94477E">
        <w:tblPrEx>
          <w:tblCellMar>
            <w:top w:w="3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</w:tcPr>
          <w:p w14:paraId="3077FD07">
            <w:pPr>
              <w:spacing w:after="0" w:line="259" w:lineRule="auto"/>
              <w:ind w:left="103" w:firstLine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5D8C2798">
            <w:pPr>
              <w:spacing w:after="0" w:line="259" w:lineRule="auto"/>
              <w:ind w:left="300" w:hanging="300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</w:tcPr>
          <w:p w14:paraId="4644526E">
            <w:pPr>
              <w:spacing w:after="0" w:line="259" w:lineRule="auto"/>
              <w:ind w:left="0" w:firstLine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2945EA">
            <w:pPr>
              <w:spacing w:after="0" w:line="259" w:lineRule="auto"/>
              <w:ind w:left="103" w:leftChars="0" w:firstLine="0" w:firstLineChars="0"/>
              <w:jc w:val="left"/>
              <w:rPr>
                <w:rFonts w:hint="default" w:ascii="Times New Roman" w:hAnsi="Times New Roman" w:eastAsia="Calibri" w:cs="Times New Roman"/>
                <w:color w:val="000000" w:themeColor="text1"/>
                <w:sz w:val="20"/>
                <w:szCs w:val="20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Тел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ефон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9ACD1C">
            <w:pPr>
              <w:spacing w:after="0" w:line="259" w:lineRule="auto"/>
              <w:ind w:left="0" w:leftChars="0" w:firstLine="0" w:firstLineChars="0"/>
              <w:jc w:val="left"/>
              <w:rPr>
                <w:rFonts w:hint="default" w:ascii="Times New Roman" w:hAnsi="Times New Roman" w:eastAsia="Calibri" w:cs="Times New Roman"/>
                <w:color w:val="000000" w:themeColor="text1"/>
                <w:sz w:val="20"/>
                <w:szCs w:val="20"/>
                <w:lang w:val="en-US" w:eastAsia="ru-RU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D34333">
        <w:tblPrEx>
          <w:tblCellMar>
            <w:top w:w="3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</w:tcPr>
          <w:p w14:paraId="7913D0F5">
            <w:pPr>
              <w:spacing w:after="0" w:line="259" w:lineRule="auto"/>
              <w:ind w:left="103" w:firstLine="0"/>
              <w:jc w:val="left"/>
              <w:rPr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F0C0B42">
            <w:pPr>
              <w:spacing w:after="0" w:line="259" w:lineRule="auto"/>
              <w:ind w:left="0" w:firstLine="0"/>
              <w:rPr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</w:tcPr>
          <w:p w14:paraId="2853F5AA">
            <w:pPr>
              <w:spacing w:after="0" w:line="259" w:lineRule="auto"/>
              <w:ind w:left="0" w:firstLine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C75BCA">
            <w:pPr>
              <w:spacing w:after="0" w:line="259" w:lineRule="auto"/>
              <w:ind w:left="103" w:leftChars="0" w:firstLine="0" w:firstLineChars="0"/>
              <w:jc w:val="left"/>
              <w:rPr>
                <w:rFonts w:hint="default" w:ascii="Times New Roman" w:hAnsi="Times New Roman" w:eastAsia="Calibri" w:cs="Times New Roman"/>
                <w:color w:val="000000" w:themeColor="text1"/>
                <w:sz w:val="20"/>
                <w:szCs w:val="20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почта </w:t>
            </w:r>
          </w:p>
        </w:tc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B687CC">
            <w:pPr>
              <w:spacing w:after="0" w:line="259" w:lineRule="auto"/>
              <w:ind w:left="0" w:leftChars="0" w:firstLine="0" w:firstLineChars="0"/>
              <w:rPr>
                <w:rFonts w:hint="default" w:ascii="Times New Roman" w:hAnsi="Times New Roman" w:eastAsia="Calibri" w:cs="Times New Roman"/>
                <w:color w:val="000000" w:themeColor="text1"/>
                <w:sz w:val="20"/>
                <w:szCs w:val="20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FAB7AA1">
      <w:pPr>
        <w:spacing w:after="18" w:line="259" w:lineRule="auto"/>
        <w:ind w:left="0" w:firstLine="0"/>
        <w:jc w:val="left"/>
        <w:rPr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7E21B55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823A0E"/>
          <w:spacing w:val="0"/>
          <w:sz w:val="24"/>
          <w:szCs w:val="24"/>
          <w:u w:val="none"/>
          <w:shd w:val="clear" w:fill="FFFFFF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823A0E"/>
          <w:spacing w:val="0"/>
          <w:sz w:val="24"/>
          <w:szCs w:val="24"/>
          <w:u w:val="none"/>
          <w:shd w:val="clear" w:fill="FFFFFF"/>
        </w:rPr>
        <w:t xml:space="preserve">Заявление </w:t>
      </w:r>
    </w:p>
    <w:p w14:paraId="47F8EA2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823A0E"/>
          <w:spacing w:val="0"/>
          <w:sz w:val="24"/>
          <w:szCs w:val="24"/>
          <w:u w:val="none"/>
          <w:shd w:val="clear" w:fill="FFFFFF"/>
          <w:lang w:val="ru-RU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823A0E"/>
          <w:spacing w:val="0"/>
          <w:sz w:val="24"/>
          <w:szCs w:val="24"/>
          <w:u w:val="none"/>
          <w:shd w:val="clear" w:fill="FFFFFF"/>
        </w:rPr>
        <w:t>о</w:t>
      </w: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823A0E"/>
          <w:spacing w:val="0"/>
          <w:sz w:val="24"/>
          <w:szCs w:val="24"/>
          <w:u w:val="none"/>
          <w:shd w:val="clear" w:fill="FFFFFF"/>
          <w:lang w:val="ru-RU"/>
        </w:rPr>
        <w:t xml:space="preserve">б Отзыве персональных данных   из ООО « УК Экосервис» , из ООО МосОблЕИРЦ </w:t>
      </w:r>
    </w:p>
    <w:p w14:paraId="605C40A9">
      <w:pPr>
        <w:rPr>
          <w:rFonts w:hint="default"/>
        </w:rPr>
      </w:pPr>
    </w:p>
    <w:p w14:paraId="2FB7BD0A">
      <w:pPr>
        <w:pStyle w:val="14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480" w:firstLineChars="200"/>
        <w:jc w:val="both"/>
        <w:rPr>
          <w:rFonts w:hint="default" w:cs="Times New Roman"/>
          <w:bCs/>
          <w:sz w:val="24"/>
          <w:szCs w:val="24"/>
          <w:shd w:val="clear" w:color="auto" w:fill="FFFFFF"/>
          <w:lang w:val="en-US"/>
        </w:rPr>
      </w:pPr>
      <w:r>
        <w:rPr>
          <w:rFonts w:hint="default" w:cs="Times New Roman"/>
          <w:bCs/>
          <w:sz w:val="24"/>
          <w:szCs w:val="24"/>
          <w:shd w:val="clear" w:color="auto" w:fill="FFFFFF"/>
          <w:lang w:val="ru-RU"/>
        </w:rPr>
        <w:t>Правоотношения между Собственником  кв._____________________________  возникшими на  на основании Договора управления №1 от 10.02- 2020 года  -</w:t>
      </w:r>
      <w:r>
        <w:rPr>
          <w:rFonts w:hint="default" w:cs="Times New Roman"/>
          <w:b/>
          <w:bCs w:val="0"/>
          <w:sz w:val="24"/>
          <w:szCs w:val="24"/>
          <w:shd w:val="clear" w:color="auto" w:fill="FFFFFF"/>
          <w:lang w:val="ru-RU"/>
        </w:rPr>
        <w:t>не установлены.</w:t>
      </w:r>
    </w:p>
    <w:p w14:paraId="058DE275">
      <w:pPr>
        <w:pStyle w:val="14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480" w:leftChars="-200" w:right="0" w:rightChars="0" w:firstLine="480" w:firstLineChars="200"/>
        <w:jc w:val="both"/>
        <w:rPr>
          <w:rFonts w:hint="default" w:cs="Times New Roman"/>
          <w:bCs/>
          <w:sz w:val="24"/>
          <w:szCs w:val="24"/>
          <w:shd w:val="clear" w:color="auto" w:fill="FFFFFF"/>
          <w:lang w:val="en-US"/>
        </w:rPr>
      </w:pPr>
      <w:r>
        <w:rPr>
          <w:rFonts w:hint="default" w:cs="Times New Roman"/>
          <w:bCs/>
          <w:sz w:val="24"/>
          <w:szCs w:val="24"/>
          <w:shd w:val="clear" w:color="auto" w:fill="FFFFFF"/>
          <w:lang w:val="ru-RU"/>
        </w:rPr>
        <w:t xml:space="preserve">В предложении заключить Договор управления  №1 от 10.02- 2020 год   -отказано. </w:t>
      </w:r>
    </w:p>
    <w:p w14:paraId="3F8DDE10">
      <w:pPr>
        <w:pStyle w:val="14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480" w:leftChars="-200" w:right="0" w:rightChars="0" w:firstLine="480" w:firstLineChars="200"/>
        <w:jc w:val="both"/>
        <w:rPr>
          <w:rFonts w:hint="default" w:cs="Times New Roman"/>
          <w:bCs/>
          <w:sz w:val="24"/>
          <w:szCs w:val="24"/>
          <w:shd w:val="clear" w:color="auto" w:fill="FFFFFF"/>
          <w:lang w:val="en-US"/>
        </w:rPr>
      </w:pPr>
      <w:r>
        <w:rPr>
          <w:rFonts w:hint="default" w:cs="Times New Roman"/>
          <w:bCs/>
          <w:sz w:val="24"/>
          <w:szCs w:val="24"/>
          <w:shd w:val="clear" w:color="auto" w:fill="FFFFFF"/>
          <w:lang w:val="ru-RU"/>
        </w:rPr>
        <w:t xml:space="preserve">Договор управления  между собственниками и </w:t>
      </w:r>
      <w:r>
        <w:rPr>
          <w:rFonts w:hint="default" w:cs="Times New Roman"/>
          <w:bCs/>
          <w:sz w:val="24"/>
          <w:szCs w:val="24"/>
          <w:shd w:val="clear" w:color="auto" w:fill="FFFFFF"/>
          <w:lang w:val="en-US"/>
        </w:rPr>
        <w:t>ООО «УК «Экосервис»</w:t>
      </w:r>
      <w:r>
        <w:rPr>
          <w:rFonts w:hint="default" w:cs="Times New Roman"/>
          <w:bCs/>
          <w:sz w:val="24"/>
          <w:szCs w:val="24"/>
          <w:shd w:val="clear" w:color="auto" w:fill="FFFFFF"/>
          <w:lang w:val="en-US"/>
        </w:rPr>
        <w:tab/>
      </w:r>
      <w:r>
        <w:rPr>
          <w:rFonts w:hint="default" w:cs="Times New Roman"/>
          <w:bCs/>
          <w:sz w:val="24"/>
          <w:szCs w:val="24"/>
          <w:shd w:val="clear" w:color="auto" w:fill="FFFFFF"/>
          <w:lang w:val="ru-RU"/>
        </w:rPr>
        <w:t>-ОТУТСТВУЕТ.</w:t>
      </w:r>
    </w:p>
    <w:p w14:paraId="596418FF">
      <w:pPr>
        <w:pStyle w:val="14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480" w:firstLineChars="200"/>
        <w:jc w:val="both"/>
        <w:rPr>
          <w:rFonts w:hint="default" w:cs="Times New Roman"/>
          <w:bCs/>
          <w:sz w:val="24"/>
          <w:szCs w:val="24"/>
          <w:shd w:val="clear" w:color="auto" w:fill="FFFFFF"/>
          <w:lang w:val="en-US"/>
        </w:rPr>
      </w:pPr>
      <w:r>
        <w:rPr>
          <w:rFonts w:hint="default" w:cs="Times New Roman"/>
          <w:bCs/>
          <w:sz w:val="24"/>
          <w:szCs w:val="24"/>
          <w:shd w:val="clear" w:color="auto" w:fill="FFFFFF"/>
          <w:lang w:val="en-US"/>
        </w:rPr>
        <w:t>ООО «УК «Экосервис»</w:t>
      </w:r>
      <w:r>
        <w:rPr>
          <w:rFonts w:hint="default" w:cs="Times New Roman"/>
          <w:bCs/>
          <w:sz w:val="24"/>
          <w:szCs w:val="24"/>
          <w:shd w:val="clear" w:color="auto" w:fill="FFFFFF"/>
          <w:lang w:val="en-US"/>
        </w:rPr>
        <w:tab/>
      </w:r>
      <w:r>
        <w:rPr>
          <w:rFonts w:hint="default" w:cs="Times New Roman"/>
          <w:bCs/>
          <w:sz w:val="24"/>
          <w:szCs w:val="24"/>
          <w:shd w:val="clear" w:color="auto" w:fill="FFFFFF"/>
          <w:lang w:val="ru-RU"/>
        </w:rPr>
        <w:t xml:space="preserve">без моего решения и согласия  (третьего лица) НЕЗАКОННО   передала персональные данные в  </w:t>
      </w: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823A0E"/>
          <w:spacing w:val="0"/>
          <w:sz w:val="24"/>
          <w:szCs w:val="24"/>
          <w:u w:val="none"/>
          <w:shd w:val="clear" w:fill="FFFFFF"/>
          <w:lang w:val="ru-RU"/>
        </w:rPr>
        <w:t xml:space="preserve"> ООО МосОблЕИРЦ</w:t>
      </w:r>
      <w:r>
        <w:rPr>
          <w:rFonts w:hint="default" w:cs="Times New Roman"/>
          <w:bCs/>
          <w:sz w:val="24"/>
          <w:szCs w:val="24"/>
          <w:shd w:val="clear" w:color="auto" w:fill="FFFFFF"/>
          <w:lang w:val="ru-RU"/>
        </w:rPr>
        <w:t>.</w:t>
      </w:r>
    </w:p>
    <w:p w14:paraId="17E5C26B">
      <w:pPr>
        <w:pStyle w:val="14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480" w:leftChars="-200" w:right="0" w:rightChars="0" w:firstLine="480" w:firstLineChars="200"/>
        <w:jc w:val="both"/>
        <w:rPr>
          <w:rFonts w:hint="default" w:cs="Times New Roman"/>
          <w:b/>
          <w:bCs w:val="0"/>
          <w:sz w:val="24"/>
          <w:szCs w:val="24"/>
          <w:shd w:val="clear" w:color="auto" w:fill="FFFFFF"/>
          <w:lang w:val="en-US" w:eastAsia="en-US"/>
        </w:rPr>
      </w:pPr>
      <w:r>
        <w:rPr>
          <w:rFonts w:hint="default" w:cs="Times New Roman"/>
          <w:b/>
          <w:bCs w:val="0"/>
          <w:sz w:val="24"/>
          <w:szCs w:val="24"/>
          <w:shd w:val="clear" w:color="auto" w:fill="FFFFFF"/>
          <w:lang w:val="en-US" w:eastAsia="en-US"/>
        </w:rPr>
        <w:t>ЗАКОН</w:t>
      </w:r>
    </w:p>
    <w:p w14:paraId="5859988D">
      <w:pPr>
        <w:pStyle w:val="14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480" w:leftChars="-200" w:right="0" w:rightChars="0" w:firstLine="400" w:firstLineChars="200"/>
        <w:jc w:val="both"/>
        <w:rPr>
          <w:rFonts w:hint="default" w:cs="Times New Roman"/>
          <w:bCs/>
          <w:sz w:val="20"/>
          <w:szCs w:val="20"/>
          <w:shd w:val="clear" w:color="auto" w:fill="FFFFFF"/>
          <w:lang w:val="en-US" w:eastAsia="en-US"/>
        </w:rPr>
      </w:pPr>
      <w:r>
        <w:rPr>
          <w:rFonts w:hint="default" w:cs="Times New Roman"/>
          <w:bCs/>
          <w:sz w:val="20"/>
          <w:szCs w:val="20"/>
          <w:shd w:val="clear" w:color="auto" w:fill="FFFFFF"/>
          <w:lang w:val="en-US" w:eastAsia="en-US"/>
        </w:rPr>
        <w:t>Статья 9. Согласие субъекта персональных данных на обработку его персональных данных</w:t>
      </w:r>
    </w:p>
    <w:p w14:paraId="7D8E64BF">
      <w:pPr>
        <w:pStyle w:val="1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both"/>
        <w:rPr>
          <w:rFonts w:hint="default" w:cs="Times New Roman"/>
          <w:bCs/>
          <w:sz w:val="20"/>
          <w:szCs w:val="20"/>
          <w:shd w:val="clear" w:color="auto" w:fill="FFFFFF"/>
          <w:lang w:val="en-US" w:eastAsia="en-US"/>
        </w:rPr>
      </w:pPr>
      <w:r>
        <w:rPr>
          <w:rFonts w:hint="default" w:cs="Times New Roman"/>
          <w:bCs/>
          <w:sz w:val="20"/>
          <w:szCs w:val="20"/>
          <w:shd w:val="clear" w:color="auto" w:fill="FFFFFF"/>
          <w:lang w:val="en-US" w:eastAsia="en-US"/>
        </w:rPr>
        <w:t>1. Субъект персональных данных принимает решение о предоставлении его персональных данных и дает согласие на их обработку свободно, своей волей и в своем интересе. Согласие на обработку персональных данных должно быть конкретным, предметным, информированным, сознательным и однозначным.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форме, если иное не установлено федеральным законом.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оператором.</w:t>
      </w:r>
    </w:p>
    <w:p w14:paraId="08305425">
      <w:pPr>
        <w:pStyle w:val="14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both"/>
        <w:rPr>
          <w:rFonts w:hint="default" w:cs="Times New Roman"/>
          <w:bCs/>
          <w:sz w:val="20"/>
          <w:szCs w:val="20"/>
          <w:shd w:val="clear" w:color="auto" w:fill="FFFFFF"/>
          <w:lang w:val="en-US" w:eastAsia="en-US"/>
        </w:rPr>
      </w:pPr>
      <w:r>
        <w:rPr>
          <w:rFonts w:hint="default" w:cs="Times New Roman"/>
          <w:bCs/>
          <w:sz w:val="20"/>
          <w:szCs w:val="20"/>
          <w:shd w:val="clear" w:color="auto" w:fill="FFFFFF"/>
          <w:lang w:val="en-US" w:eastAsia="en-US"/>
        </w:rPr>
        <w:t xml:space="preserve">2. </w:t>
      </w:r>
      <w:r>
        <w:rPr>
          <w:rFonts w:hint="default" w:cs="Times New Roman"/>
          <w:b/>
          <w:bCs w:val="0"/>
          <w:sz w:val="20"/>
          <w:szCs w:val="20"/>
          <w:shd w:val="clear" w:color="auto" w:fill="FFFFFF"/>
          <w:lang w:val="en-US" w:eastAsia="en-US"/>
        </w:rPr>
        <w:t>Согласие на обработку персональных данных может быть отозвано субъектом персональных данных.</w:t>
      </w:r>
      <w:r>
        <w:rPr>
          <w:rFonts w:hint="default" w:cs="Times New Roman"/>
          <w:bCs/>
          <w:sz w:val="20"/>
          <w:szCs w:val="20"/>
          <w:shd w:val="clear" w:color="auto" w:fill="FFFFFF"/>
          <w:lang w:val="en-US" w:eastAsia="en-US"/>
        </w:rPr>
        <w:t xml:space="preserve">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 </w:t>
      </w:r>
      <w:r>
        <w:rPr>
          <w:rFonts w:hint="default" w:cs="Times New Roman"/>
          <w:bCs/>
          <w:sz w:val="20"/>
          <w:szCs w:val="20"/>
          <w:shd w:val="clear" w:color="auto" w:fill="FFFFFF"/>
          <w:lang w:val="en-US" w:eastAsia="en-US"/>
        </w:rPr>
        <w:fldChar w:fldCharType="begin"/>
      </w:r>
      <w:r>
        <w:rPr>
          <w:rFonts w:hint="default" w:cs="Times New Roman"/>
          <w:bCs/>
          <w:sz w:val="20"/>
          <w:szCs w:val="20"/>
          <w:shd w:val="clear" w:color="auto" w:fill="FFFFFF"/>
          <w:lang w:val="en-US" w:eastAsia="en-US"/>
        </w:rPr>
        <w:instrText xml:space="preserve"> HYPERLINK "https://www.consultant.ru/document/cons_doc_LAW_482686/315f051396c88f1e4f827ba3f2ae313d999a1873/" \l "dst100260" </w:instrText>
      </w:r>
      <w:r>
        <w:rPr>
          <w:rFonts w:hint="default" w:cs="Times New Roman"/>
          <w:bCs/>
          <w:sz w:val="20"/>
          <w:szCs w:val="20"/>
          <w:shd w:val="clear" w:color="auto" w:fill="FFFFFF"/>
          <w:lang w:val="en-US" w:eastAsia="en-US"/>
        </w:rPr>
        <w:fldChar w:fldCharType="separate"/>
      </w:r>
      <w:r>
        <w:rPr>
          <w:rFonts w:hint="default" w:cs="Times New Roman"/>
          <w:bCs/>
          <w:sz w:val="20"/>
          <w:szCs w:val="20"/>
          <w:shd w:val="clear" w:color="auto" w:fill="FFFFFF"/>
          <w:lang w:val="en-US" w:eastAsia="en-US"/>
        </w:rPr>
        <w:t>пунктах 2</w:t>
      </w:r>
      <w:r>
        <w:rPr>
          <w:rFonts w:hint="default" w:cs="Times New Roman"/>
          <w:bCs/>
          <w:sz w:val="20"/>
          <w:szCs w:val="20"/>
          <w:shd w:val="clear" w:color="auto" w:fill="FFFFFF"/>
          <w:lang w:val="en-US" w:eastAsia="en-US"/>
        </w:rPr>
        <w:fldChar w:fldCharType="end"/>
      </w:r>
      <w:r>
        <w:rPr>
          <w:rFonts w:hint="default" w:cs="Times New Roman"/>
          <w:bCs/>
          <w:sz w:val="20"/>
          <w:szCs w:val="20"/>
          <w:shd w:val="clear" w:color="auto" w:fill="FFFFFF"/>
          <w:lang w:val="en-US" w:eastAsia="en-US"/>
        </w:rPr>
        <w:t> - </w:t>
      </w:r>
      <w:r>
        <w:rPr>
          <w:rFonts w:hint="default" w:cs="Times New Roman"/>
          <w:bCs/>
          <w:sz w:val="20"/>
          <w:szCs w:val="20"/>
          <w:shd w:val="clear" w:color="auto" w:fill="FFFFFF"/>
          <w:lang w:val="en-US" w:eastAsia="en-US"/>
        </w:rPr>
        <w:fldChar w:fldCharType="begin"/>
      </w:r>
      <w:r>
        <w:rPr>
          <w:rFonts w:hint="default" w:cs="Times New Roman"/>
          <w:bCs/>
          <w:sz w:val="20"/>
          <w:szCs w:val="20"/>
          <w:shd w:val="clear" w:color="auto" w:fill="FFFFFF"/>
          <w:lang w:val="en-US" w:eastAsia="en-US"/>
        </w:rPr>
        <w:instrText xml:space="preserve"> HYPERLINK "https://www.consultant.ru/document/cons_doc_LAW_482686/315f051396c88f1e4f827ba3f2ae313d999a1873/" \l "dst100269" </w:instrText>
      </w:r>
      <w:r>
        <w:rPr>
          <w:rFonts w:hint="default" w:cs="Times New Roman"/>
          <w:bCs/>
          <w:sz w:val="20"/>
          <w:szCs w:val="20"/>
          <w:shd w:val="clear" w:color="auto" w:fill="FFFFFF"/>
          <w:lang w:val="en-US" w:eastAsia="en-US"/>
        </w:rPr>
        <w:fldChar w:fldCharType="separate"/>
      </w:r>
      <w:r>
        <w:rPr>
          <w:rFonts w:hint="default" w:cs="Times New Roman"/>
          <w:bCs/>
          <w:sz w:val="20"/>
          <w:szCs w:val="20"/>
          <w:shd w:val="clear" w:color="auto" w:fill="FFFFFF"/>
          <w:lang w:val="en-US" w:eastAsia="en-US"/>
        </w:rPr>
        <w:t>11 части 1 статьи 6</w:t>
      </w:r>
      <w:r>
        <w:rPr>
          <w:rFonts w:hint="default" w:cs="Times New Roman"/>
          <w:bCs/>
          <w:sz w:val="20"/>
          <w:szCs w:val="20"/>
          <w:shd w:val="clear" w:color="auto" w:fill="FFFFFF"/>
          <w:lang w:val="en-US" w:eastAsia="en-US"/>
        </w:rPr>
        <w:fldChar w:fldCharType="end"/>
      </w:r>
      <w:r>
        <w:rPr>
          <w:rFonts w:hint="default" w:cs="Times New Roman"/>
          <w:bCs/>
          <w:sz w:val="20"/>
          <w:szCs w:val="20"/>
          <w:shd w:val="clear" w:color="auto" w:fill="FFFFFF"/>
          <w:lang w:val="en-US" w:eastAsia="en-US"/>
        </w:rPr>
        <w:t>, </w:t>
      </w:r>
      <w:r>
        <w:rPr>
          <w:rFonts w:hint="default" w:cs="Times New Roman"/>
          <w:bCs/>
          <w:sz w:val="20"/>
          <w:szCs w:val="20"/>
          <w:shd w:val="clear" w:color="auto" w:fill="FFFFFF"/>
          <w:lang w:val="en-US" w:eastAsia="en-US"/>
        </w:rPr>
        <w:fldChar w:fldCharType="begin"/>
      </w:r>
      <w:r>
        <w:rPr>
          <w:rFonts w:hint="default" w:cs="Times New Roman"/>
          <w:bCs/>
          <w:sz w:val="20"/>
          <w:szCs w:val="20"/>
          <w:shd w:val="clear" w:color="auto" w:fill="FFFFFF"/>
          <w:lang w:val="en-US" w:eastAsia="en-US"/>
        </w:rPr>
        <w:instrText xml:space="preserve"> HYPERLINK "https://www.consultant.ru/document/cons_doc_LAW_482686/26edb2934b899bf9c74c3a8f7e574651c6565e6d/" \l "dst100082" </w:instrText>
      </w:r>
      <w:r>
        <w:rPr>
          <w:rFonts w:hint="default" w:cs="Times New Roman"/>
          <w:bCs/>
          <w:sz w:val="20"/>
          <w:szCs w:val="20"/>
          <w:shd w:val="clear" w:color="auto" w:fill="FFFFFF"/>
          <w:lang w:val="en-US" w:eastAsia="en-US"/>
        </w:rPr>
        <w:fldChar w:fldCharType="separate"/>
      </w:r>
      <w:r>
        <w:rPr>
          <w:rFonts w:hint="default" w:cs="Times New Roman"/>
          <w:bCs/>
          <w:sz w:val="20"/>
          <w:szCs w:val="20"/>
          <w:shd w:val="clear" w:color="auto" w:fill="FFFFFF"/>
          <w:lang w:val="en-US" w:eastAsia="en-US"/>
        </w:rPr>
        <w:t>части 2 статьи 10</w:t>
      </w:r>
      <w:r>
        <w:rPr>
          <w:rFonts w:hint="default" w:cs="Times New Roman"/>
          <w:bCs/>
          <w:sz w:val="20"/>
          <w:szCs w:val="20"/>
          <w:shd w:val="clear" w:color="auto" w:fill="FFFFFF"/>
          <w:lang w:val="en-US" w:eastAsia="en-US"/>
        </w:rPr>
        <w:fldChar w:fldCharType="end"/>
      </w:r>
      <w:r>
        <w:rPr>
          <w:rFonts w:hint="default" w:cs="Times New Roman"/>
          <w:bCs/>
          <w:sz w:val="20"/>
          <w:szCs w:val="20"/>
          <w:shd w:val="clear" w:color="auto" w:fill="FFFFFF"/>
          <w:lang w:val="en-US" w:eastAsia="en-US"/>
        </w:rPr>
        <w:t> и </w:t>
      </w:r>
      <w:r>
        <w:rPr>
          <w:rFonts w:hint="default" w:cs="Times New Roman"/>
          <w:bCs/>
          <w:sz w:val="20"/>
          <w:szCs w:val="20"/>
          <w:shd w:val="clear" w:color="auto" w:fill="FFFFFF"/>
          <w:lang w:val="en-US" w:eastAsia="en-US"/>
        </w:rPr>
        <w:fldChar w:fldCharType="begin"/>
      </w:r>
      <w:r>
        <w:rPr>
          <w:rFonts w:hint="default" w:cs="Times New Roman"/>
          <w:bCs/>
          <w:sz w:val="20"/>
          <w:szCs w:val="20"/>
          <w:shd w:val="clear" w:color="auto" w:fill="FFFFFF"/>
          <w:lang w:val="en-US" w:eastAsia="en-US"/>
        </w:rPr>
        <w:instrText xml:space="preserve"> HYPERLINK "https://www.consultant.ru/document/cons_doc_LAW_482686/7336c78762a98b5f4f698b8c3800dca1111acc16/" \l "dst100306" </w:instrText>
      </w:r>
      <w:r>
        <w:rPr>
          <w:rFonts w:hint="default" w:cs="Times New Roman"/>
          <w:bCs/>
          <w:sz w:val="20"/>
          <w:szCs w:val="20"/>
          <w:shd w:val="clear" w:color="auto" w:fill="FFFFFF"/>
          <w:lang w:val="en-US" w:eastAsia="en-US"/>
        </w:rPr>
        <w:fldChar w:fldCharType="separate"/>
      </w:r>
      <w:r>
        <w:rPr>
          <w:rFonts w:hint="default" w:cs="Times New Roman"/>
          <w:bCs/>
          <w:sz w:val="20"/>
          <w:szCs w:val="20"/>
          <w:shd w:val="clear" w:color="auto" w:fill="FFFFFF"/>
          <w:lang w:val="en-US" w:eastAsia="en-US"/>
        </w:rPr>
        <w:t>части 2 статьи 11</w:t>
      </w:r>
      <w:r>
        <w:rPr>
          <w:rFonts w:hint="default" w:cs="Times New Roman"/>
          <w:bCs/>
          <w:sz w:val="20"/>
          <w:szCs w:val="20"/>
          <w:shd w:val="clear" w:color="auto" w:fill="FFFFFF"/>
          <w:lang w:val="en-US" w:eastAsia="en-US"/>
        </w:rPr>
        <w:fldChar w:fldCharType="end"/>
      </w:r>
      <w:r>
        <w:rPr>
          <w:rFonts w:hint="default" w:cs="Times New Roman"/>
          <w:bCs/>
          <w:sz w:val="20"/>
          <w:szCs w:val="20"/>
          <w:shd w:val="clear" w:color="auto" w:fill="FFFFFF"/>
          <w:lang w:val="en-US" w:eastAsia="en-US"/>
        </w:rPr>
        <w:t> настоящего Федерального закона.</w:t>
      </w:r>
    </w:p>
    <w:p w14:paraId="5DF53DED">
      <w:pPr>
        <w:pStyle w:val="1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both"/>
        <w:rPr>
          <w:rFonts w:hint="default" w:cs="Times New Roman"/>
          <w:bCs/>
          <w:sz w:val="20"/>
          <w:szCs w:val="20"/>
          <w:shd w:val="clear" w:color="auto" w:fill="FFFFFF"/>
          <w:lang w:val="en-US" w:eastAsia="en-US"/>
        </w:rPr>
      </w:pPr>
      <w:r>
        <w:rPr>
          <w:rFonts w:hint="default" w:cs="Times New Roman"/>
          <w:bCs/>
          <w:sz w:val="20"/>
          <w:szCs w:val="20"/>
          <w:shd w:val="clear" w:color="auto" w:fill="FFFFFF"/>
          <w:lang w:val="en-US" w:eastAsia="en-US"/>
        </w:rPr>
        <w:t xml:space="preserve">4. В случаях, предусмотренных федеральным законом, обработка персональных данных осуществляется только с согласия в письменной форме субъекта персональных данных.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документа, подписанного в соответствии с федеральным законом электронной подписью. </w:t>
      </w:r>
    </w:p>
    <w:p w14:paraId="68DD60A3">
      <w:pPr>
        <w:pStyle w:val="1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both"/>
        <w:rPr>
          <w:rFonts w:hint="default" w:cs="Times New Roman"/>
          <w:bCs/>
          <w:sz w:val="24"/>
          <w:szCs w:val="24"/>
          <w:shd w:val="clear" w:color="auto" w:fill="FFFFFF"/>
          <w:lang w:val="en-US" w:eastAsia="en-US"/>
        </w:rPr>
      </w:pPr>
    </w:p>
    <w:p w14:paraId="0D178CF8">
      <w:pPr>
        <w:pStyle w:val="14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480" w:leftChars="-200" w:right="0" w:rightChars="0" w:firstLine="480" w:firstLineChars="200"/>
        <w:jc w:val="both"/>
        <w:rPr>
          <w:rFonts w:hint="default" w:cs="Times New Roman"/>
          <w:bCs/>
          <w:sz w:val="24"/>
          <w:szCs w:val="24"/>
          <w:shd w:val="clear" w:color="auto" w:fill="FFFFFF"/>
          <w:lang w:val="en-US"/>
        </w:rPr>
      </w:pPr>
      <w:r>
        <w:rPr>
          <w:rFonts w:hint="default" w:cs="Times New Roman"/>
          <w:bCs/>
          <w:sz w:val="24"/>
          <w:szCs w:val="24"/>
          <w:shd w:val="clear" w:color="auto" w:fill="FFFFFF"/>
          <w:lang w:val="ru-RU"/>
        </w:rPr>
        <w:t xml:space="preserve">На основании вышеизложенного , </w:t>
      </w:r>
      <w:r>
        <w:rPr>
          <w:rFonts w:hint="default" w:cs="Times New Roman"/>
          <w:b/>
          <w:bCs w:val="0"/>
          <w:sz w:val="24"/>
          <w:szCs w:val="24"/>
          <w:shd w:val="clear" w:color="auto" w:fill="FFFFFF"/>
          <w:lang w:val="ru-RU"/>
        </w:rPr>
        <w:t>ТРЕБУЮ:</w:t>
      </w:r>
    </w:p>
    <w:p w14:paraId="16620B55">
      <w:pPr>
        <w:pStyle w:val="1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both"/>
        <w:rPr>
          <w:rFonts w:hint="default" w:cs="Times New Roman"/>
          <w:bCs/>
          <w:sz w:val="24"/>
          <w:szCs w:val="24"/>
          <w:shd w:val="clear" w:color="auto" w:fill="FFFFFF"/>
          <w:lang w:val="en-US"/>
        </w:rPr>
      </w:pPr>
    </w:p>
    <w:p w14:paraId="5BFCCB07">
      <w:pPr>
        <w:pStyle w:val="33"/>
        <w:numPr>
          <w:ilvl w:val="0"/>
          <w:numId w:val="3"/>
        </w:numPr>
        <w:tabs>
          <w:tab w:val="left" w:pos="0"/>
          <w:tab w:val="clear" w:pos="425"/>
        </w:tabs>
        <w:ind w:left="425" w:leftChars="0" w:hanging="425" w:firstLineChars="0"/>
        <w:rPr>
          <w:rFonts w:hint="default" w:ascii="Times New Roman" w:hAnsi="Times New Roman" w:cs="Times New Roman"/>
          <w:color w:val="auto"/>
          <w:sz w:val="24"/>
          <w:szCs w:val="24"/>
          <w:lang w:val="ru-RU" w:eastAsia="en-US" w:bidi="ar-SA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ru-RU" w:eastAsia="en-US" w:bidi="ar-SA"/>
        </w:rPr>
        <w:t>Отозвать персональные  данные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ru-RU" w:eastAsia="en-US" w:bidi="ar-SA"/>
        </w:rPr>
        <w:t>: (собственника кв.......Ф.И.О.)   на основании п.2 ч.9 Федерального 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ru-RU" w:eastAsia="en-US" w:bidi="ar-SA"/>
        </w:rPr>
        <w:fldChar w:fldCharType="begin"/>
      </w:r>
      <w:r>
        <w:rPr>
          <w:rFonts w:hint="default" w:ascii="Times New Roman" w:hAnsi="Times New Roman" w:cs="Times New Roman"/>
          <w:color w:val="auto"/>
          <w:sz w:val="24"/>
          <w:szCs w:val="24"/>
          <w:lang w:val="ru-RU" w:eastAsia="en-US" w:bidi="ar-SA"/>
        </w:rPr>
        <w:instrText xml:space="preserve"> HYPERLINK "https://www.consultant.ru/document/cons_doc_LAW_117437/3d0cac60971a511280cbba229d9b6329c07731f7/" \l "dst100063" </w:instrText>
      </w:r>
      <w:r>
        <w:rPr>
          <w:rFonts w:hint="default" w:ascii="Times New Roman" w:hAnsi="Times New Roman" w:cs="Times New Roman"/>
          <w:color w:val="auto"/>
          <w:sz w:val="24"/>
          <w:szCs w:val="24"/>
          <w:lang w:val="ru-RU" w:eastAsia="en-US" w:bidi="ar-SA"/>
        </w:rPr>
        <w:fldChar w:fldCharType="separate"/>
      </w:r>
      <w:r>
        <w:rPr>
          <w:rFonts w:hint="default" w:ascii="Times New Roman" w:hAnsi="Times New Roman" w:cs="Times New Roman"/>
          <w:color w:val="auto"/>
          <w:sz w:val="24"/>
          <w:szCs w:val="24"/>
          <w:lang w:val="ru-RU" w:eastAsia="en-US" w:bidi="ar-SA"/>
        </w:rPr>
        <w:t>закона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ru-RU" w:eastAsia="en-US" w:bidi="ar-SA"/>
        </w:rPr>
        <w:fldChar w:fldCharType="end"/>
      </w:r>
      <w:r>
        <w:rPr>
          <w:rFonts w:hint="default" w:ascii="Times New Roman" w:hAnsi="Times New Roman" w:cs="Times New Roman"/>
          <w:color w:val="auto"/>
          <w:sz w:val="24"/>
          <w:szCs w:val="24"/>
          <w:lang w:val="ru-RU" w:eastAsia="en-US" w:bidi="ar-SA"/>
        </w:rPr>
        <w:t xml:space="preserve"> от 25.07.2011 N 261-ФЗ в течение 5 -х рабочих дней. </w:t>
      </w:r>
    </w:p>
    <w:p w14:paraId="5CFA70DA">
      <w:pPr>
        <w:pStyle w:val="33"/>
        <w:numPr>
          <w:ilvl w:val="0"/>
          <w:numId w:val="0"/>
        </w:numPr>
        <w:tabs>
          <w:tab w:val="left" w:pos="0"/>
        </w:tabs>
        <w:suppressAutoHyphens/>
        <w:jc w:val="left"/>
        <w:rPr>
          <w:rFonts w:hint="default" w:ascii="Times New Roman" w:hAnsi="Times New Roman" w:cs="Times New Roman"/>
          <w:color w:val="auto"/>
          <w:sz w:val="24"/>
          <w:szCs w:val="24"/>
          <w:lang w:val="ru-RU" w:eastAsia="en-US" w:bidi="ar-SA"/>
        </w:rPr>
      </w:pPr>
    </w:p>
    <w:p w14:paraId="00A33B9C">
      <w:pPr>
        <w:pStyle w:val="33"/>
        <w:numPr>
          <w:ilvl w:val="0"/>
          <w:numId w:val="0"/>
        </w:numPr>
        <w:tabs>
          <w:tab w:val="left" w:pos="0"/>
        </w:tabs>
        <w:suppressAutoHyphens/>
        <w:jc w:val="left"/>
        <w:rPr>
          <w:rFonts w:hint="default" w:ascii="Times New Roman" w:hAnsi="Times New Roman" w:cs="Times New Roman"/>
          <w:color w:val="auto"/>
          <w:sz w:val="24"/>
          <w:szCs w:val="24"/>
          <w:lang w:val="ru-RU" w:eastAsia="en-US" w:bidi="ar-SA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ru-RU" w:eastAsia="en-US" w:bidi="ar-SA"/>
        </w:rPr>
        <w:t xml:space="preserve">     </w:t>
      </w:r>
    </w:p>
    <w:p w14:paraId="5F461FF6">
      <w:pPr>
        <w:pStyle w:val="1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both"/>
        <w:rPr>
          <w:rFonts w:hint="default" w:cs="Times New Roman"/>
          <w:bCs/>
          <w:sz w:val="24"/>
          <w:szCs w:val="24"/>
          <w:shd w:val="clear" w:color="auto" w:fill="FFFFFF"/>
          <w:lang w:val="ru-RU"/>
        </w:rPr>
      </w:pPr>
      <w:r>
        <w:rPr>
          <w:rFonts w:hint="default" w:cs="Times New Roman"/>
          <w:bCs/>
          <w:sz w:val="24"/>
          <w:szCs w:val="24"/>
          <w:shd w:val="clear" w:color="auto" w:fill="FFFFFF"/>
          <w:lang w:val="ru-RU"/>
        </w:rPr>
        <w:t>Дата:_____________________________                  Подпись  Собственника кв.№_______</w:t>
      </w:r>
    </w:p>
    <w:p w14:paraId="02A1BE0F">
      <w:pPr>
        <w:pStyle w:val="1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both"/>
        <w:rPr>
          <w:rFonts w:hint="default" w:cs="Times New Roman"/>
          <w:bCs/>
          <w:sz w:val="24"/>
          <w:szCs w:val="24"/>
          <w:shd w:val="clear" w:color="auto" w:fill="FFFFFF"/>
          <w:lang w:val="ru-RU"/>
        </w:rPr>
      </w:pPr>
    </w:p>
    <w:p w14:paraId="00D201AF">
      <w:pPr>
        <w:pStyle w:val="1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both"/>
        <w:rPr>
          <w:rFonts w:hint="default" w:cs="Times New Roman"/>
          <w:bCs/>
          <w:sz w:val="24"/>
          <w:szCs w:val="24"/>
          <w:shd w:val="clear" w:color="auto" w:fill="FFFFFF"/>
          <w:lang w:val="ru-RU"/>
        </w:rPr>
      </w:pPr>
      <w:r>
        <w:rPr>
          <w:rFonts w:hint="default" w:cs="Times New Roman"/>
          <w:bCs/>
          <w:sz w:val="24"/>
          <w:szCs w:val="24"/>
          <w:shd w:val="clear" w:color="auto" w:fill="FFFFFF"/>
          <w:lang w:val="ru-RU"/>
        </w:rPr>
        <w:t xml:space="preserve">                              </w:t>
      </w:r>
    </w:p>
    <w:p w14:paraId="52799FD0">
      <w:pPr>
        <w:rPr>
          <w:rFonts w:hint="default" w:ascii="Times New Roman" w:hAnsi="Times New Roman" w:cs="Times New Roman"/>
          <w:b/>
          <w:color w:val="auto"/>
          <w:lang w:val="ru-RU"/>
        </w:rPr>
      </w:pPr>
      <w:r>
        <w:rPr>
          <w:rFonts w:hint="default" w:ascii="Times New Roman" w:hAnsi="Times New Roman" w:cs="Times New Roman"/>
          <w:b/>
          <w:color w:val="auto"/>
          <w:lang w:val="ru-RU"/>
        </w:rPr>
        <w:t>___________________________________________________________________________</w:t>
      </w:r>
    </w:p>
    <w:p w14:paraId="034E3B25">
      <w:pPr>
        <w:rPr>
          <w:rFonts w:ascii="Times New Roman" w:hAnsi="Times New Roman" w:cs="Times New Roman"/>
          <w:b/>
          <w:color w:val="auto"/>
        </w:rPr>
      </w:pPr>
    </w:p>
    <w:p w14:paraId="36402D23">
      <w:pPr>
        <w:rPr>
          <w:rFonts w:ascii="Times New Roman" w:hAnsi="Times New Roman" w:cs="Times New Roman"/>
          <w:b/>
          <w:color w:val="auto"/>
        </w:rPr>
      </w:pPr>
    </w:p>
    <w:p w14:paraId="765CF7E0">
      <w:pPr>
        <w:rPr>
          <w:rFonts w:ascii="Times New Roman" w:hAnsi="Times New Roman" w:cs="Times New Roman"/>
          <w:b/>
          <w:color w:val="auto"/>
        </w:rPr>
      </w:pPr>
    </w:p>
    <w:p w14:paraId="63CD00B4">
      <w:pPr>
        <w:rPr>
          <w:rFonts w:ascii="Times New Roman" w:hAnsi="Times New Roman" w:cs="Times New Roman"/>
          <w:b/>
          <w:color w:val="auto"/>
        </w:rPr>
      </w:pPr>
    </w:p>
    <w:p w14:paraId="36BDEA8F">
      <w:pPr>
        <w:rPr>
          <w:rFonts w:ascii="Times New Roman" w:hAnsi="Times New Roman" w:cs="Times New Roman"/>
          <w:b/>
          <w:color w:val="auto"/>
        </w:rPr>
      </w:pPr>
    </w:p>
    <w:p w14:paraId="0B454E79">
      <w:pPr>
        <w:rPr>
          <w:rFonts w:ascii="Times New Roman" w:hAnsi="Times New Roman" w:cs="Times New Roman"/>
          <w:b/>
          <w:color w:val="auto"/>
        </w:rPr>
      </w:pPr>
    </w:p>
    <w:sectPr>
      <w:headerReference r:id="rId3" w:type="default"/>
      <w:footerReference r:id="rId4" w:type="default"/>
      <w:endnotePr>
        <w:numFmt w:val="decimal"/>
      </w:endnotePr>
      <w:type w:val="continuous"/>
      <w:pgSz w:w="11909" w:h="16838"/>
      <w:pgMar w:top="823" w:right="411" w:bottom="175" w:left="1418" w:header="283" w:footer="0" w:gutter="0"/>
      <w:cols w:space="708" w:num="1"/>
      <w:docGrid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D7F022">
    <w:pPr>
      <w:pStyle w:val="13"/>
      <w:tabs>
        <w:tab w:val="left" w:pos="7050"/>
        <w:tab w:val="clear" w:pos="4677"/>
        <w:tab w:val="clear" w:pos="9355"/>
      </w:tabs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996319">
    <w:pPr>
      <w:pStyle w:val="12"/>
      <w:jc w:val="center"/>
      <w:rPr>
        <w:b/>
        <w:bCs/>
        <w:sz w:val="20"/>
        <w:szCs w:val="20"/>
      </w:rPr>
    </w:pPr>
    <w:r>
      <w:rPr>
        <w:sz w:val="20"/>
        <w:szCs w:val="20"/>
      </w:rPr>
      <w:t xml:space="preserve">Страница </w:t>
    </w:r>
    <w:r>
      <w:rPr>
        <w:b/>
        <w:bCs/>
        <w:sz w:val="20"/>
        <w:szCs w:val="20"/>
      </w:rPr>
      <w:fldChar w:fldCharType="begin"/>
    </w:r>
    <w:r>
      <w:rPr>
        <w:b/>
        <w:bCs/>
        <w:sz w:val="20"/>
        <w:szCs w:val="20"/>
      </w:rPr>
      <w:instrText xml:space="preserve">PAGE</w:instrText>
    </w:r>
    <w:r>
      <w:rPr>
        <w:b/>
        <w:bCs/>
        <w:sz w:val="20"/>
        <w:szCs w:val="20"/>
      </w:rPr>
      <w:fldChar w:fldCharType="separate"/>
    </w:r>
    <w:r>
      <w:rPr>
        <w:b/>
        <w:bCs/>
        <w:sz w:val="20"/>
        <w:szCs w:val="20"/>
      </w:rPr>
      <w:t>3</w:t>
    </w:r>
    <w:r>
      <w:rPr>
        <w:b/>
        <w:bCs/>
        <w:sz w:val="20"/>
        <w:szCs w:val="20"/>
      </w:rPr>
      <w:fldChar w:fldCharType="end"/>
    </w:r>
    <w:r>
      <w:rPr>
        <w:sz w:val="20"/>
        <w:szCs w:val="20"/>
      </w:rPr>
      <w:t xml:space="preserve"> из </w:t>
    </w:r>
    <w:r>
      <w:rPr>
        <w:b/>
        <w:bCs/>
        <w:sz w:val="20"/>
        <w:szCs w:val="20"/>
      </w:rPr>
      <w:fldChar w:fldCharType="begin"/>
    </w:r>
    <w:r>
      <w:rPr>
        <w:b/>
        <w:bCs/>
        <w:sz w:val="20"/>
        <w:szCs w:val="20"/>
      </w:rPr>
      <w:instrText xml:space="preserve">NUMPAGES</w:instrText>
    </w:r>
    <w:r>
      <w:rPr>
        <w:b/>
        <w:bCs/>
        <w:sz w:val="20"/>
        <w:szCs w:val="20"/>
      </w:rPr>
      <w:fldChar w:fldCharType="separate"/>
    </w:r>
    <w:r>
      <w:rPr>
        <w:b/>
        <w:bCs/>
        <w:sz w:val="20"/>
        <w:szCs w:val="20"/>
      </w:rPr>
      <w:t>3</w:t>
    </w:r>
    <w:r>
      <w:rPr>
        <w:b/>
        <w:bCs/>
        <w:sz w:val="20"/>
        <w:szCs w:val="20"/>
      </w:rPr>
      <w:fldChar w:fldCharType="end"/>
    </w:r>
  </w:p>
  <w:p w14:paraId="4A39BCD0">
    <w:pPr>
      <w:pStyle w:val="12"/>
      <w:spacing w:line="2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A75538"/>
    <w:multiLevelType w:val="singleLevel"/>
    <w:tmpl w:val="84A75538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337A42DF"/>
    <w:multiLevelType w:val="singleLevel"/>
    <w:tmpl w:val="337A42DF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2">
    <w:nsid w:val="772D48BD"/>
    <w:multiLevelType w:val="multilevel"/>
    <w:tmpl w:val="772D48BD"/>
    <w:lvl w:ilvl="0" w:tentative="0">
      <w:start w:val="1"/>
      <w:numFmt w:val="decimal"/>
      <w:pStyle w:val="15"/>
      <w:lvlText w:val="%1."/>
      <w:lvlJc w:val="left"/>
      <w:pPr>
        <w:ind w:left="360" w:hanging="360"/>
      </w:pPr>
      <w:rPr>
        <w:rFonts w:hint="default" w:ascii="Times New Roman" w:hAnsi="Times New Roman" w:cs="Times New Roman"/>
        <w:b/>
        <w:sz w:val="20"/>
        <w:szCs w:val="20"/>
      </w:rPr>
    </w:lvl>
    <w:lvl w:ilvl="1" w:tentative="0">
      <w:start w:val="1"/>
      <w:numFmt w:val="decimal"/>
      <w:lvlText w:val="%2)"/>
      <w:lvlJc w:val="left"/>
      <w:pPr>
        <w:ind w:left="360" w:hanging="360"/>
      </w:pPr>
      <w:rPr>
        <w:b/>
        <w:sz w:val="20"/>
        <w:szCs w:val="20"/>
      </w:rPr>
    </w:lvl>
    <w:lvl w:ilvl="2" w:tentative="0">
      <w:start w:val="1"/>
      <w:numFmt w:val="bullet"/>
      <w:lvlText w:val=""/>
      <w:lvlJc w:val="left"/>
      <w:pPr>
        <w:ind w:left="1800" w:hanging="180"/>
      </w:pPr>
      <w:rPr>
        <w:rFonts w:hint="default" w:ascii="Symbol" w:hAnsi="Symbol"/>
      </w:r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attachedTemplate r:id="rId1"/>
  <w:documentProtection w:enforcement="0"/>
  <w:defaultTabStop w:val="708"/>
  <w:drawingGridHorizontalSpacing w:val="120"/>
  <w:drawingGridVerticalSpacing w:val="381"/>
  <w:displayHorizontalDrawingGridEvery w:val="1"/>
  <w:displayVerticalDrawingGridEvery w:val="1"/>
  <w:noPunctuationKerning w:val="1"/>
  <w:characterSpacingControl w:val="doNotCompress"/>
  <w:endnotePr>
    <w:numFmt w:val="decimal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1FB"/>
    <w:rsid w:val="00001943"/>
    <w:rsid w:val="000047BF"/>
    <w:rsid w:val="00005862"/>
    <w:rsid w:val="0001012F"/>
    <w:rsid w:val="00010E2C"/>
    <w:rsid w:val="00013234"/>
    <w:rsid w:val="000147EF"/>
    <w:rsid w:val="000163EA"/>
    <w:rsid w:val="0002158E"/>
    <w:rsid w:val="00033D05"/>
    <w:rsid w:val="00041C83"/>
    <w:rsid w:val="00045E9F"/>
    <w:rsid w:val="000538F2"/>
    <w:rsid w:val="000623C5"/>
    <w:rsid w:val="00071881"/>
    <w:rsid w:val="00074F78"/>
    <w:rsid w:val="00075B26"/>
    <w:rsid w:val="00080A87"/>
    <w:rsid w:val="000863BD"/>
    <w:rsid w:val="000869D4"/>
    <w:rsid w:val="00087249"/>
    <w:rsid w:val="000929FE"/>
    <w:rsid w:val="0009387A"/>
    <w:rsid w:val="00094C8C"/>
    <w:rsid w:val="000A03E0"/>
    <w:rsid w:val="000B13E7"/>
    <w:rsid w:val="000B6144"/>
    <w:rsid w:val="000B72E2"/>
    <w:rsid w:val="000B7DE3"/>
    <w:rsid w:val="000C06CF"/>
    <w:rsid w:val="000C0A6C"/>
    <w:rsid w:val="000D52C2"/>
    <w:rsid w:val="000E0867"/>
    <w:rsid w:val="000E3160"/>
    <w:rsid w:val="000E60A9"/>
    <w:rsid w:val="000F19AB"/>
    <w:rsid w:val="000F5648"/>
    <w:rsid w:val="000F630F"/>
    <w:rsid w:val="00105C2A"/>
    <w:rsid w:val="00112B2E"/>
    <w:rsid w:val="0011459B"/>
    <w:rsid w:val="0012022F"/>
    <w:rsid w:val="00125018"/>
    <w:rsid w:val="00126CB3"/>
    <w:rsid w:val="0012779E"/>
    <w:rsid w:val="00140718"/>
    <w:rsid w:val="0014368F"/>
    <w:rsid w:val="001437FF"/>
    <w:rsid w:val="00143D4F"/>
    <w:rsid w:val="00151EBC"/>
    <w:rsid w:val="00153D7D"/>
    <w:rsid w:val="0015448A"/>
    <w:rsid w:val="00154F64"/>
    <w:rsid w:val="00156ED5"/>
    <w:rsid w:val="00174ACE"/>
    <w:rsid w:val="00175D50"/>
    <w:rsid w:val="00182B5A"/>
    <w:rsid w:val="00186C6F"/>
    <w:rsid w:val="0018704C"/>
    <w:rsid w:val="001909CB"/>
    <w:rsid w:val="001922FD"/>
    <w:rsid w:val="001949DF"/>
    <w:rsid w:val="001A0675"/>
    <w:rsid w:val="001A266B"/>
    <w:rsid w:val="001A43C8"/>
    <w:rsid w:val="001A7F62"/>
    <w:rsid w:val="001B2677"/>
    <w:rsid w:val="001B70B9"/>
    <w:rsid w:val="001C1056"/>
    <w:rsid w:val="001C10F0"/>
    <w:rsid w:val="001C3130"/>
    <w:rsid w:val="001C5985"/>
    <w:rsid w:val="001C6382"/>
    <w:rsid w:val="001D2902"/>
    <w:rsid w:val="001D5AB1"/>
    <w:rsid w:val="001D7271"/>
    <w:rsid w:val="001D7618"/>
    <w:rsid w:val="001F06BC"/>
    <w:rsid w:val="002036E3"/>
    <w:rsid w:val="00210E2F"/>
    <w:rsid w:val="00212C72"/>
    <w:rsid w:val="00217A42"/>
    <w:rsid w:val="00220900"/>
    <w:rsid w:val="00221602"/>
    <w:rsid w:val="00221C60"/>
    <w:rsid w:val="002338C1"/>
    <w:rsid w:val="002357E2"/>
    <w:rsid w:val="00235F16"/>
    <w:rsid w:val="00236FEF"/>
    <w:rsid w:val="00254CC8"/>
    <w:rsid w:val="00260156"/>
    <w:rsid w:val="002605B4"/>
    <w:rsid w:val="0026212D"/>
    <w:rsid w:val="0026499B"/>
    <w:rsid w:val="00265540"/>
    <w:rsid w:val="002708ED"/>
    <w:rsid w:val="002823CC"/>
    <w:rsid w:val="00285B46"/>
    <w:rsid w:val="00285F93"/>
    <w:rsid w:val="00286486"/>
    <w:rsid w:val="00291C4C"/>
    <w:rsid w:val="00293B66"/>
    <w:rsid w:val="002976AB"/>
    <w:rsid w:val="00297980"/>
    <w:rsid w:val="002A2C04"/>
    <w:rsid w:val="002B2F2B"/>
    <w:rsid w:val="002B37D6"/>
    <w:rsid w:val="002C2478"/>
    <w:rsid w:val="002C47EA"/>
    <w:rsid w:val="002C519D"/>
    <w:rsid w:val="002D2EEE"/>
    <w:rsid w:val="002D4FFF"/>
    <w:rsid w:val="002D513A"/>
    <w:rsid w:val="002E2EE8"/>
    <w:rsid w:val="002E4197"/>
    <w:rsid w:val="002E4B64"/>
    <w:rsid w:val="002E4DE4"/>
    <w:rsid w:val="002E58FE"/>
    <w:rsid w:val="002F17B2"/>
    <w:rsid w:val="00303C57"/>
    <w:rsid w:val="00320130"/>
    <w:rsid w:val="0032242D"/>
    <w:rsid w:val="00322D6F"/>
    <w:rsid w:val="00323D19"/>
    <w:rsid w:val="00323F17"/>
    <w:rsid w:val="0032710D"/>
    <w:rsid w:val="00332EA1"/>
    <w:rsid w:val="00335B65"/>
    <w:rsid w:val="0033777A"/>
    <w:rsid w:val="00343F43"/>
    <w:rsid w:val="00365946"/>
    <w:rsid w:val="00372BE8"/>
    <w:rsid w:val="003736C6"/>
    <w:rsid w:val="003774A3"/>
    <w:rsid w:val="00382FEE"/>
    <w:rsid w:val="003949D7"/>
    <w:rsid w:val="003A3F59"/>
    <w:rsid w:val="003A5A18"/>
    <w:rsid w:val="003C056C"/>
    <w:rsid w:val="003C5843"/>
    <w:rsid w:val="003C6768"/>
    <w:rsid w:val="003D4C64"/>
    <w:rsid w:val="003D60BC"/>
    <w:rsid w:val="003E3374"/>
    <w:rsid w:val="003E3A5F"/>
    <w:rsid w:val="003E3F99"/>
    <w:rsid w:val="003E59F6"/>
    <w:rsid w:val="003F04FD"/>
    <w:rsid w:val="003F055A"/>
    <w:rsid w:val="003F293E"/>
    <w:rsid w:val="003F5BCA"/>
    <w:rsid w:val="00404E5F"/>
    <w:rsid w:val="004071DA"/>
    <w:rsid w:val="004103AD"/>
    <w:rsid w:val="00412B9A"/>
    <w:rsid w:val="004141BA"/>
    <w:rsid w:val="00420763"/>
    <w:rsid w:val="00425D53"/>
    <w:rsid w:val="00431B2E"/>
    <w:rsid w:val="00431E8B"/>
    <w:rsid w:val="00435ED6"/>
    <w:rsid w:val="004378EE"/>
    <w:rsid w:val="00441DE5"/>
    <w:rsid w:val="00443A8B"/>
    <w:rsid w:val="0044637C"/>
    <w:rsid w:val="0045018C"/>
    <w:rsid w:val="004533F6"/>
    <w:rsid w:val="0045660D"/>
    <w:rsid w:val="00456922"/>
    <w:rsid w:val="00460516"/>
    <w:rsid w:val="00465D8F"/>
    <w:rsid w:val="00466C9B"/>
    <w:rsid w:val="00470A35"/>
    <w:rsid w:val="00472D62"/>
    <w:rsid w:val="00477F00"/>
    <w:rsid w:val="00481A22"/>
    <w:rsid w:val="00482077"/>
    <w:rsid w:val="00483739"/>
    <w:rsid w:val="004838BC"/>
    <w:rsid w:val="0048393B"/>
    <w:rsid w:val="00491D1A"/>
    <w:rsid w:val="00494FB3"/>
    <w:rsid w:val="004A09F8"/>
    <w:rsid w:val="004B1969"/>
    <w:rsid w:val="004B6980"/>
    <w:rsid w:val="004C137C"/>
    <w:rsid w:val="004C2644"/>
    <w:rsid w:val="004C49EE"/>
    <w:rsid w:val="004E27A0"/>
    <w:rsid w:val="004E3765"/>
    <w:rsid w:val="004F19D7"/>
    <w:rsid w:val="004F3FC2"/>
    <w:rsid w:val="004F4264"/>
    <w:rsid w:val="004F4689"/>
    <w:rsid w:val="0050012F"/>
    <w:rsid w:val="005042D3"/>
    <w:rsid w:val="005052F1"/>
    <w:rsid w:val="00512B10"/>
    <w:rsid w:val="00515004"/>
    <w:rsid w:val="00516265"/>
    <w:rsid w:val="00522212"/>
    <w:rsid w:val="0053561D"/>
    <w:rsid w:val="0053745B"/>
    <w:rsid w:val="005411EF"/>
    <w:rsid w:val="00541748"/>
    <w:rsid w:val="00544E45"/>
    <w:rsid w:val="00557F7D"/>
    <w:rsid w:val="00570E43"/>
    <w:rsid w:val="0057392A"/>
    <w:rsid w:val="00580D1A"/>
    <w:rsid w:val="0058124D"/>
    <w:rsid w:val="005839C7"/>
    <w:rsid w:val="00587424"/>
    <w:rsid w:val="005921FF"/>
    <w:rsid w:val="00596AFB"/>
    <w:rsid w:val="005970DC"/>
    <w:rsid w:val="005A1673"/>
    <w:rsid w:val="005A30D1"/>
    <w:rsid w:val="005A4FE7"/>
    <w:rsid w:val="005A692C"/>
    <w:rsid w:val="005A7E03"/>
    <w:rsid w:val="005B1A56"/>
    <w:rsid w:val="005B5677"/>
    <w:rsid w:val="005B57BE"/>
    <w:rsid w:val="005C142C"/>
    <w:rsid w:val="005C42D3"/>
    <w:rsid w:val="005C7FA5"/>
    <w:rsid w:val="005D2504"/>
    <w:rsid w:val="005D27DC"/>
    <w:rsid w:val="005E0814"/>
    <w:rsid w:val="005F11E4"/>
    <w:rsid w:val="005F6673"/>
    <w:rsid w:val="005F68C6"/>
    <w:rsid w:val="005F7ABC"/>
    <w:rsid w:val="00602735"/>
    <w:rsid w:val="00610981"/>
    <w:rsid w:val="00613FEF"/>
    <w:rsid w:val="006173CA"/>
    <w:rsid w:val="00617D63"/>
    <w:rsid w:val="006243DF"/>
    <w:rsid w:val="0063740D"/>
    <w:rsid w:val="006417B8"/>
    <w:rsid w:val="00645220"/>
    <w:rsid w:val="006456B6"/>
    <w:rsid w:val="006505DD"/>
    <w:rsid w:val="006533D5"/>
    <w:rsid w:val="00656587"/>
    <w:rsid w:val="00663CED"/>
    <w:rsid w:val="00666114"/>
    <w:rsid w:val="00672BDC"/>
    <w:rsid w:val="00673B8A"/>
    <w:rsid w:val="00674CF7"/>
    <w:rsid w:val="0067529E"/>
    <w:rsid w:val="00680AA6"/>
    <w:rsid w:val="0068344B"/>
    <w:rsid w:val="00684A7C"/>
    <w:rsid w:val="0068613E"/>
    <w:rsid w:val="0069322C"/>
    <w:rsid w:val="00694778"/>
    <w:rsid w:val="00695276"/>
    <w:rsid w:val="006953E7"/>
    <w:rsid w:val="00695D1A"/>
    <w:rsid w:val="006A0B4B"/>
    <w:rsid w:val="006A1824"/>
    <w:rsid w:val="006B5624"/>
    <w:rsid w:val="006C1EB9"/>
    <w:rsid w:val="006C21B3"/>
    <w:rsid w:val="006C58E9"/>
    <w:rsid w:val="006C7E1F"/>
    <w:rsid w:val="006D08BC"/>
    <w:rsid w:val="006D7F5C"/>
    <w:rsid w:val="006E4457"/>
    <w:rsid w:val="006E66B7"/>
    <w:rsid w:val="006F0E64"/>
    <w:rsid w:val="006F47F0"/>
    <w:rsid w:val="007039C4"/>
    <w:rsid w:val="00705F7A"/>
    <w:rsid w:val="00710044"/>
    <w:rsid w:val="007168DC"/>
    <w:rsid w:val="00721052"/>
    <w:rsid w:val="0072568E"/>
    <w:rsid w:val="00731078"/>
    <w:rsid w:val="007331FB"/>
    <w:rsid w:val="00735D62"/>
    <w:rsid w:val="007411BA"/>
    <w:rsid w:val="0074225D"/>
    <w:rsid w:val="00746F7E"/>
    <w:rsid w:val="00747390"/>
    <w:rsid w:val="007536D9"/>
    <w:rsid w:val="0075693D"/>
    <w:rsid w:val="00760A10"/>
    <w:rsid w:val="0076631F"/>
    <w:rsid w:val="0076705A"/>
    <w:rsid w:val="0077155E"/>
    <w:rsid w:val="00772CEC"/>
    <w:rsid w:val="00775791"/>
    <w:rsid w:val="00780AC9"/>
    <w:rsid w:val="00781BBE"/>
    <w:rsid w:val="00781DFC"/>
    <w:rsid w:val="00790491"/>
    <w:rsid w:val="0079609F"/>
    <w:rsid w:val="007A17BF"/>
    <w:rsid w:val="007A422D"/>
    <w:rsid w:val="007B3C42"/>
    <w:rsid w:val="007B73A0"/>
    <w:rsid w:val="007D06C6"/>
    <w:rsid w:val="007D77D9"/>
    <w:rsid w:val="007E220F"/>
    <w:rsid w:val="007E332D"/>
    <w:rsid w:val="007E4240"/>
    <w:rsid w:val="007E451B"/>
    <w:rsid w:val="007E5CFE"/>
    <w:rsid w:val="007F7A0A"/>
    <w:rsid w:val="008007EC"/>
    <w:rsid w:val="00804EFB"/>
    <w:rsid w:val="00810672"/>
    <w:rsid w:val="00810D28"/>
    <w:rsid w:val="0082328A"/>
    <w:rsid w:val="00826ED8"/>
    <w:rsid w:val="008370E1"/>
    <w:rsid w:val="00837CC3"/>
    <w:rsid w:val="0084189A"/>
    <w:rsid w:val="00843AC1"/>
    <w:rsid w:val="00844185"/>
    <w:rsid w:val="00851AB1"/>
    <w:rsid w:val="008523B1"/>
    <w:rsid w:val="0085594B"/>
    <w:rsid w:val="008568B4"/>
    <w:rsid w:val="00856927"/>
    <w:rsid w:val="00871593"/>
    <w:rsid w:val="00872A78"/>
    <w:rsid w:val="00872F64"/>
    <w:rsid w:val="00876034"/>
    <w:rsid w:val="008770E0"/>
    <w:rsid w:val="0088751E"/>
    <w:rsid w:val="00895236"/>
    <w:rsid w:val="00897ECF"/>
    <w:rsid w:val="008A2CEC"/>
    <w:rsid w:val="008A6E22"/>
    <w:rsid w:val="008B32AD"/>
    <w:rsid w:val="008B5A47"/>
    <w:rsid w:val="008B78D1"/>
    <w:rsid w:val="008C5B8A"/>
    <w:rsid w:val="008C5F3D"/>
    <w:rsid w:val="008D3FF5"/>
    <w:rsid w:val="008D45D1"/>
    <w:rsid w:val="008D6690"/>
    <w:rsid w:val="008E0A3C"/>
    <w:rsid w:val="008E69AC"/>
    <w:rsid w:val="008F1669"/>
    <w:rsid w:val="008F75D1"/>
    <w:rsid w:val="009045DD"/>
    <w:rsid w:val="00914D99"/>
    <w:rsid w:val="00915C84"/>
    <w:rsid w:val="0091787B"/>
    <w:rsid w:val="00924818"/>
    <w:rsid w:val="009318AD"/>
    <w:rsid w:val="00934108"/>
    <w:rsid w:val="009344C5"/>
    <w:rsid w:val="00937F33"/>
    <w:rsid w:val="00942DE8"/>
    <w:rsid w:val="00943D6C"/>
    <w:rsid w:val="0094430B"/>
    <w:rsid w:val="009504C1"/>
    <w:rsid w:val="0097482A"/>
    <w:rsid w:val="00976601"/>
    <w:rsid w:val="00980C64"/>
    <w:rsid w:val="00986BFA"/>
    <w:rsid w:val="00992317"/>
    <w:rsid w:val="0099410C"/>
    <w:rsid w:val="00997351"/>
    <w:rsid w:val="009A4482"/>
    <w:rsid w:val="009A61C2"/>
    <w:rsid w:val="009A62D6"/>
    <w:rsid w:val="009B44AF"/>
    <w:rsid w:val="009C02AA"/>
    <w:rsid w:val="009D19D2"/>
    <w:rsid w:val="009D2882"/>
    <w:rsid w:val="009D2D2F"/>
    <w:rsid w:val="009D68FF"/>
    <w:rsid w:val="009E126E"/>
    <w:rsid w:val="009E6F79"/>
    <w:rsid w:val="009E757B"/>
    <w:rsid w:val="009F46ED"/>
    <w:rsid w:val="009F5061"/>
    <w:rsid w:val="00A01EE6"/>
    <w:rsid w:val="00A0570E"/>
    <w:rsid w:val="00A1150A"/>
    <w:rsid w:val="00A17157"/>
    <w:rsid w:val="00A21099"/>
    <w:rsid w:val="00A27201"/>
    <w:rsid w:val="00A30467"/>
    <w:rsid w:val="00A404CB"/>
    <w:rsid w:val="00A40860"/>
    <w:rsid w:val="00A41749"/>
    <w:rsid w:val="00A41B9B"/>
    <w:rsid w:val="00A4678C"/>
    <w:rsid w:val="00A46B41"/>
    <w:rsid w:val="00A46B7F"/>
    <w:rsid w:val="00A5359F"/>
    <w:rsid w:val="00A538AA"/>
    <w:rsid w:val="00A5490B"/>
    <w:rsid w:val="00A614BD"/>
    <w:rsid w:val="00A66DC6"/>
    <w:rsid w:val="00A678E9"/>
    <w:rsid w:val="00A71D25"/>
    <w:rsid w:val="00A72159"/>
    <w:rsid w:val="00A72375"/>
    <w:rsid w:val="00A811DF"/>
    <w:rsid w:val="00A817B2"/>
    <w:rsid w:val="00A81FF9"/>
    <w:rsid w:val="00A84F46"/>
    <w:rsid w:val="00AA398D"/>
    <w:rsid w:val="00AA5480"/>
    <w:rsid w:val="00AB7327"/>
    <w:rsid w:val="00AC00D8"/>
    <w:rsid w:val="00AD4BFE"/>
    <w:rsid w:val="00AE182C"/>
    <w:rsid w:val="00AF1F6A"/>
    <w:rsid w:val="00B01E95"/>
    <w:rsid w:val="00B02A00"/>
    <w:rsid w:val="00B068DD"/>
    <w:rsid w:val="00B06FCF"/>
    <w:rsid w:val="00B079BA"/>
    <w:rsid w:val="00B12353"/>
    <w:rsid w:val="00B16C16"/>
    <w:rsid w:val="00B227F2"/>
    <w:rsid w:val="00B3385E"/>
    <w:rsid w:val="00B35AB3"/>
    <w:rsid w:val="00B36C4E"/>
    <w:rsid w:val="00B40094"/>
    <w:rsid w:val="00B408C1"/>
    <w:rsid w:val="00B42E02"/>
    <w:rsid w:val="00B45DC0"/>
    <w:rsid w:val="00B4755E"/>
    <w:rsid w:val="00B4763D"/>
    <w:rsid w:val="00B51426"/>
    <w:rsid w:val="00B53506"/>
    <w:rsid w:val="00B54739"/>
    <w:rsid w:val="00B548F4"/>
    <w:rsid w:val="00B6111C"/>
    <w:rsid w:val="00B650B6"/>
    <w:rsid w:val="00B70D48"/>
    <w:rsid w:val="00B716BA"/>
    <w:rsid w:val="00B71AB6"/>
    <w:rsid w:val="00B766CA"/>
    <w:rsid w:val="00B83043"/>
    <w:rsid w:val="00B87570"/>
    <w:rsid w:val="00B948A2"/>
    <w:rsid w:val="00BA0AFF"/>
    <w:rsid w:val="00BA3A41"/>
    <w:rsid w:val="00BA5AD7"/>
    <w:rsid w:val="00BA5E8C"/>
    <w:rsid w:val="00BA6D8B"/>
    <w:rsid w:val="00BB2B33"/>
    <w:rsid w:val="00BB2CFB"/>
    <w:rsid w:val="00BB72E1"/>
    <w:rsid w:val="00BB77B4"/>
    <w:rsid w:val="00BC1810"/>
    <w:rsid w:val="00BC6604"/>
    <w:rsid w:val="00BC70BA"/>
    <w:rsid w:val="00BC7E8E"/>
    <w:rsid w:val="00BD01C0"/>
    <w:rsid w:val="00BD3330"/>
    <w:rsid w:val="00BD7DBA"/>
    <w:rsid w:val="00BE143B"/>
    <w:rsid w:val="00BE1713"/>
    <w:rsid w:val="00BE1F25"/>
    <w:rsid w:val="00BE6D8D"/>
    <w:rsid w:val="00BE7028"/>
    <w:rsid w:val="00BF62EE"/>
    <w:rsid w:val="00C00664"/>
    <w:rsid w:val="00C0249C"/>
    <w:rsid w:val="00C04905"/>
    <w:rsid w:val="00C052C3"/>
    <w:rsid w:val="00C07CF8"/>
    <w:rsid w:val="00C13368"/>
    <w:rsid w:val="00C13B37"/>
    <w:rsid w:val="00C154BB"/>
    <w:rsid w:val="00C163F0"/>
    <w:rsid w:val="00C175AE"/>
    <w:rsid w:val="00C175F6"/>
    <w:rsid w:val="00C17F5B"/>
    <w:rsid w:val="00C2042A"/>
    <w:rsid w:val="00C20B42"/>
    <w:rsid w:val="00C21ECC"/>
    <w:rsid w:val="00C2762B"/>
    <w:rsid w:val="00C40638"/>
    <w:rsid w:val="00C4345E"/>
    <w:rsid w:val="00C43B07"/>
    <w:rsid w:val="00C547BB"/>
    <w:rsid w:val="00C55AB0"/>
    <w:rsid w:val="00C56C64"/>
    <w:rsid w:val="00C60D7A"/>
    <w:rsid w:val="00C63334"/>
    <w:rsid w:val="00C63961"/>
    <w:rsid w:val="00C63AFC"/>
    <w:rsid w:val="00C64360"/>
    <w:rsid w:val="00C654F8"/>
    <w:rsid w:val="00C81E0F"/>
    <w:rsid w:val="00C83919"/>
    <w:rsid w:val="00C851F8"/>
    <w:rsid w:val="00C906C5"/>
    <w:rsid w:val="00C9316F"/>
    <w:rsid w:val="00C93FE5"/>
    <w:rsid w:val="00CA1A0E"/>
    <w:rsid w:val="00CA2F70"/>
    <w:rsid w:val="00CA53EB"/>
    <w:rsid w:val="00CB63A6"/>
    <w:rsid w:val="00CC1B3F"/>
    <w:rsid w:val="00CC4895"/>
    <w:rsid w:val="00CC70E8"/>
    <w:rsid w:val="00CD40C3"/>
    <w:rsid w:val="00CD4B10"/>
    <w:rsid w:val="00CD4F47"/>
    <w:rsid w:val="00CD6E54"/>
    <w:rsid w:val="00CE5F70"/>
    <w:rsid w:val="00CE6948"/>
    <w:rsid w:val="00CE6FD7"/>
    <w:rsid w:val="00CF5B12"/>
    <w:rsid w:val="00CF6D57"/>
    <w:rsid w:val="00CF6F6E"/>
    <w:rsid w:val="00CF7D25"/>
    <w:rsid w:val="00D01930"/>
    <w:rsid w:val="00D047AF"/>
    <w:rsid w:val="00D05701"/>
    <w:rsid w:val="00D119F1"/>
    <w:rsid w:val="00D13741"/>
    <w:rsid w:val="00D21D48"/>
    <w:rsid w:val="00D271B2"/>
    <w:rsid w:val="00D32814"/>
    <w:rsid w:val="00D32930"/>
    <w:rsid w:val="00D35882"/>
    <w:rsid w:val="00D36FF8"/>
    <w:rsid w:val="00D4502C"/>
    <w:rsid w:val="00D50F32"/>
    <w:rsid w:val="00D57383"/>
    <w:rsid w:val="00D62C4E"/>
    <w:rsid w:val="00D630CA"/>
    <w:rsid w:val="00D723B4"/>
    <w:rsid w:val="00D738FB"/>
    <w:rsid w:val="00D75769"/>
    <w:rsid w:val="00D77DA6"/>
    <w:rsid w:val="00D80321"/>
    <w:rsid w:val="00D8112E"/>
    <w:rsid w:val="00D84BA3"/>
    <w:rsid w:val="00D865B4"/>
    <w:rsid w:val="00D90099"/>
    <w:rsid w:val="00D941B7"/>
    <w:rsid w:val="00DB56F3"/>
    <w:rsid w:val="00DB59B1"/>
    <w:rsid w:val="00DC696E"/>
    <w:rsid w:val="00DD6A03"/>
    <w:rsid w:val="00DE5371"/>
    <w:rsid w:val="00DE6A6D"/>
    <w:rsid w:val="00DF524E"/>
    <w:rsid w:val="00E02DDC"/>
    <w:rsid w:val="00E061F8"/>
    <w:rsid w:val="00E10536"/>
    <w:rsid w:val="00E10607"/>
    <w:rsid w:val="00E10FF1"/>
    <w:rsid w:val="00E11395"/>
    <w:rsid w:val="00E1770A"/>
    <w:rsid w:val="00E3073A"/>
    <w:rsid w:val="00E3531E"/>
    <w:rsid w:val="00E363A8"/>
    <w:rsid w:val="00E42F2E"/>
    <w:rsid w:val="00E46DB4"/>
    <w:rsid w:val="00E6124D"/>
    <w:rsid w:val="00E65780"/>
    <w:rsid w:val="00E66458"/>
    <w:rsid w:val="00E70571"/>
    <w:rsid w:val="00E747C6"/>
    <w:rsid w:val="00E767C4"/>
    <w:rsid w:val="00E850DF"/>
    <w:rsid w:val="00E854AA"/>
    <w:rsid w:val="00E92163"/>
    <w:rsid w:val="00E938DD"/>
    <w:rsid w:val="00E93ADC"/>
    <w:rsid w:val="00EB1379"/>
    <w:rsid w:val="00EB2C29"/>
    <w:rsid w:val="00EB51CE"/>
    <w:rsid w:val="00EB7C18"/>
    <w:rsid w:val="00EC0307"/>
    <w:rsid w:val="00EC1BA6"/>
    <w:rsid w:val="00EC2087"/>
    <w:rsid w:val="00EC29C3"/>
    <w:rsid w:val="00EC4F42"/>
    <w:rsid w:val="00ED331E"/>
    <w:rsid w:val="00ED546A"/>
    <w:rsid w:val="00ED57A6"/>
    <w:rsid w:val="00ED64D0"/>
    <w:rsid w:val="00EE264D"/>
    <w:rsid w:val="00EE6AEA"/>
    <w:rsid w:val="00EF2D0D"/>
    <w:rsid w:val="00F0186E"/>
    <w:rsid w:val="00F01A20"/>
    <w:rsid w:val="00F02852"/>
    <w:rsid w:val="00F1208D"/>
    <w:rsid w:val="00F15BBC"/>
    <w:rsid w:val="00F17B3C"/>
    <w:rsid w:val="00F21C95"/>
    <w:rsid w:val="00F230AC"/>
    <w:rsid w:val="00F24FF2"/>
    <w:rsid w:val="00F306A6"/>
    <w:rsid w:val="00F31C58"/>
    <w:rsid w:val="00F338AB"/>
    <w:rsid w:val="00F34685"/>
    <w:rsid w:val="00F4128F"/>
    <w:rsid w:val="00F6090F"/>
    <w:rsid w:val="00F66A02"/>
    <w:rsid w:val="00F747E2"/>
    <w:rsid w:val="00F83F7F"/>
    <w:rsid w:val="00F86FDE"/>
    <w:rsid w:val="00F871D6"/>
    <w:rsid w:val="00F874E9"/>
    <w:rsid w:val="00F877BF"/>
    <w:rsid w:val="00F912F1"/>
    <w:rsid w:val="00FB36A3"/>
    <w:rsid w:val="00FC3312"/>
    <w:rsid w:val="00FC463E"/>
    <w:rsid w:val="00FD2B58"/>
    <w:rsid w:val="00FD3B2B"/>
    <w:rsid w:val="00FE26C0"/>
    <w:rsid w:val="00FE6DB8"/>
    <w:rsid w:val="00FF1C58"/>
    <w:rsid w:val="00FF2DE8"/>
    <w:rsid w:val="00FF3139"/>
    <w:rsid w:val="00FF573B"/>
    <w:rsid w:val="056A3508"/>
    <w:rsid w:val="0587039E"/>
    <w:rsid w:val="129C2025"/>
    <w:rsid w:val="12C814FF"/>
    <w:rsid w:val="160114A8"/>
    <w:rsid w:val="17A42543"/>
    <w:rsid w:val="19935AE9"/>
    <w:rsid w:val="24856A2E"/>
    <w:rsid w:val="25091257"/>
    <w:rsid w:val="38972A67"/>
    <w:rsid w:val="3AF4282E"/>
    <w:rsid w:val="4004626D"/>
    <w:rsid w:val="44C22838"/>
    <w:rsid w:val="48BC5DEA"/>
    <w:rsid w:val="4BB4735A"/>
    <w:rsid w:val="4CF2645F"/>
    <w:rsid w:val="50051AD4"/>
    <w:rsid w:val="5BAA6E73"/>
    <w:rsid w:val="5CE70E87"/>
    <w:rsid w:val="5DC72C77"/>
    <w:rsid w:val="60854CEF"/>
    <w:rsid w:val="665828FC"/>
    <w:rsid w:val="67017091"/>
    <w:rsid w:val="686A2455"/>
    <w:rsid w:val="6F2D3AFD"/>
    <w:rsid w:val="72312709"/>
    <w:rsid w:val="73F74038"/>
    <w:rsid w:val="763273F7"/>
    <w:rsid w:val="76F971C0"/>
    <w:rsid w:val="7BFF7CC4"/>
    <w:rsid w:val="7CB10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jc w:val="both"/>
    </w:pPr>
    <w:rPr>
      <w:rFonts w:ascii="Arial" w:hAnsi="Arial" w:eastAsia="Calibri" w:cs="Arial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27"/>
    <w:qFormat/>
    <w:uiPriority w:val="9"/>
    <w:pPr>
      <w:keepNext/>
      <w:spacing w:before="240" w:after="60"/>
      <w:outlineLvl w:val="0"/>
    </w:pPr>
    <w:rPr>
      <w:rFonts w:ascii="Cambria" w:hAnsi="Cambria" w:eastAsia="Times New Roman" w:cs="Times New Roman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28"/>
    <w:unhideWhenUsed/>
    <w:qFormat/>
    <w:uiPriority w:val="9"/>
    <w:pPr>
      <w:keepNext/>
      <w:spacing w:before="240" w:after="60"/>
      <w:outlineLvl w:val="1"/>
    </w:pPr>
    <w:rPr>
      <w:rFonts w:ascii="Cambria" w:hAnsi="Cambria" w:eastAsia="Times New Roman" w:cs="Times New Roman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34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54061" w:themeColor="accent1" w:themeShade="80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ndnote reference"/>
    <w:semiHidden/>
    <w:unhideWhenUsed/>
    <w:qFormat/>
    <w:uiPriority w:val="99"/>
    <w:rPr>
      <w:vertAlign w:val="superscript"/>
    </w:rPr>
  </w:style>
  <w:style w:type="character" w:styleId="8">
    <w:name w:val="Hyperlink"/>
    <w:unhideWhenUsed/>
    <w:qFormat/>
    <w:uiPriority w:val="99"/>
    <w:rPr>
      <w:color w:val="0563C1"/>
      <w:u w:val="single"/>
    </w:rPr>
  </w:style>
  <w:style w:type="paragraph" w:styleId="9">
    <w:name w:val="Balloon Text"/>
    <w:basedOn w:val="1"/>
    <w:link w:val="20"/>
    <w:semiHidden/>
    <w:unhideWhenUsed/>
    <w:qFormat/>
    <w:uiPriority w:val="99"/>
    <w:rPr>
      <w:rFonts w:ascii="Segoe UI" w:hAnsi="Segoe UI" w:cs="Times New Roman"/>
      <w:sz w:val="18"/>
      <w:szCs w:val="18"/>
    </w:rPr>
  </w:style>
  <w:style w:type="paragraph" w:styleId="10">
    <w:name w:val="endnote text"/>
    <w:basedOn w:val="1"/>
    <w:link w:val="21"/>
    <w:semiHidden/>
    <w:unhideWhenUsed/>
    <w:qFormat/>
    <w:uiPriority w:val="99"/>
    <w:rPr>
      <w:sz w:val="20"/>
      <w:szCs w:val="20"/>
    </w:rPr>
  </w:style>
  <w:style w:type="paragraph" w:styleId="11">
    <w:name w:val="Document Map"/>
    <w:basedOn w:val="1"/>
    <w:link w:val="25"/>
    <w:semiHidden/>
    <w:unhideWhenUsed/>
    <w:qFormat/>
    <w:uiPriority w:val="99"/>
    <w:rPr>
      <w:rFonts w:ascii="Tahoma" w:hAnsi="Tahoma" w:cs="Times New Roman"/>
      <w:sz w:val="16"/>
      <w:szCs w:val="16"/>
    </w:rPr>
  </w:style>
  <w:style w:type="paragraph" w:styleId="12">
    <w:name w:val="header"/>
    <w:basedOn w:val="1"/>
    <w:link w:val="17"/>
    <w:unhideWhenUsed/>
    <w:qFormat/>
    <w:uiPriority w:val="99"/>
    <w:pPr>
      <w:tabs>
        <w:tab w:val="center" w:pos="4677"/>
        <w:tab w:val="right" w:pos="9355"/>
      </w:tabs>
    </w:pPr>
  </w:style>
  <w:style w:type="paragraph" w:styleId="13">
    <w:name w:val="footer"/>
    <w:basedOn w:val="1"/>
    <w:link w:val="18"/>
    <w:unhideWhenUsed/>
    <w:qFormat/>
    <w:uiPriority w:val="99"/>
    <w:pPr>
      <w:tabs>
        <w:tab w:val="center" w:pos="4677"/>
        <w:tab w:val="right" w:pos="9355"/>
      </w:tabs>
    </w:pPr>
  </w:style>
  <w:style w:type="paragraph" w:styleId="14">
    <w:name w:val="Normal (Web)"/>
    <w:basedOn w:val="1"/>
    <w:link w:val="30"/>
    <w:qFormat/>
    <w:uiPriority w:val="99"/>
    <w:pPr>
      <w:suppressAutoHyphens/>
      <w:spacing w:beforeAutospacing="1" w:afterAutospacing="1"/>
      <w:jc w:val="left"/>
    </w:pPr>
    <w:rPr>
      <w:rFonts w:ascii="Times New Roman" w:hAnsi="Times New Roman" w:eastAsia="Times New Roman" w:cs="Times New Roman"/>
      <w:lang w:val="en-US" w:eastAsia="zh-CN"/>
    </w:rPr>
  </w:style>
  <w:style w:type="paragraph" w:styleId="15">
    <w:name w:val="Subtitle"/>
    <w:basedOn w:val="1"/>
    <w:next w:val="1"/>
    <w:link w:val="32"/>
    <w:qFormat/>
    <w:uiPriority w:val="11"/>
    <w:pPr>
      <w:numPr>
        <w:ilvl w:val="0"/>
        <w:numId w:val="1"/>
      </w:numPr>
      <w:spacing w:after="60"/>
      <w:outlineLvl w:val="1"/>
    </w:pPr>
    <w:rPr>
      <w:rFonts w:eastAsia="Times New Roman" w:cs="Times New Roman"/>
    </w:rPr>
  </w:style>
  <w:style w:type="table" w:styleId="16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Верхний колонтитул Знак"/>
    <w:basedOn w:val="5"/>
    <w:link w:val="12"/>
    <w:qFormat/>
    <w:uiPriority w:val="99"/>
  </w:style>
  <w:style w:type="character" w:customStyle="1" w:styleId="18">
    <w:name w:val="Нижний колонтитул Знак"/>
    <w:basedOn w:val="5"/>
    <w:link w:val="13"/>
    <w:qFormat/>
    <w:uiPriority w:val="99"/>
  </w:style>
  <w:style w:type="paragraph" w:styleId="19">
    <w:name w:val="List Paragraph"/>
    <w:basedOn w:val="1"/>
    <w:qFormat/>
    <w:uiPriority w:val="34"/>
    <w:pPr>
      <w:ind w:left="720"/>
      <w:contextualSpacing/>
    </w:pPr>
  </w:style>
  <w:style w:type="character" w:customStyle="1" w:styleId="20">
    <w:name w:val="Текст выноски Знак"/>
    <w:link w:val="9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21">
    <w:name w:val="Текст концевой сноски Знак"/>
    <w:basedOn w:val="5"/>
    <w:link w:val="10"/>
    <w:semiHidden/>
    <w:qFormat/>
    <w:uiPriority w:val="99"/>
  </w:style>
  <w:style w:type="paragraph" w:customStyle="1" w:styleId="22">
    <w:name w:val="ConsPlusNorma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Times New Roman" w:cs="Arial"/>
      <w:lang w:val="ru-RU" w:eastAsia="ru-RU" w:bidi="ar-SA"/>
    </w:rPr>
  </w:style>
  <w:style w:type="character" w:customStyle="1" w:styleId="23">
    <w:name w:val="apple-converted-space"/>
    <w:basedOn w:val="5"/>
    <w:qFormat/>
    <w:uiPriority w:val="0"/>
  </w:style>
  <w:style w:type="character" w:customStyle="1" w:styleId="24">
    <w:name w:val="Неразрешенное упоминание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25">
    <w:name w:val="Схема документа Знак"/>
    <w:link w:val="11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26">
    <w:name w:val="mail-message-sender-email"/>
    <w:basedOn w:val="5"/>
    <w:qFormat/>
    <w:uiPriority w:val="0"/>
  </w:style>
  <w:style w:type="character" w:customStyle="1" w:styleId="27">
    <w:name w:val="Заголовок 1 Знак"/>
    <w:basedOn w:val="5"/>
    <w:link w:val="2"/>
    <w:qFormat/>
    <w:uiPriority w:val="9"/>
    <w:rPr>
      <w:rFonts w:ascii="Cambria" w:hAnsi="Cambria" w:eastAsia="Times New Roman" w:cs="Times New Roman"/>
      <w:b/>
      <w:bCs/>
      <w:kern w:val="32"/>
      <w:sz w:val="32"/>
      <w:szCs w:val="32"/>
    </w:rPr>
  </w:style>
  <w:style w:type="character" w:customStyle="1" w:styleId="28">
    <w:name w:val="Заголовок 2 Знак"/>
    <w:basedOn w:val="5"/>
    <w:link w:val="3"/>
    <w:qFormat/>
    <w:uiPriority w:val="9"/>
    <w:rPr>
      <w:rFonts w:ascii="Cambria" w:hAnsi="Cambria" w:eastAsia="Times New Roman" w:cs="Times New Roman"/>
      <w:b/>
      <w:bCs/>
      <w:i/>
      <w:iCs/>
      <w:sz w:val="28"/>
      <w:szCs w:val="28"/>
    </w:rPr>
  </w:style>
  <w:style w:type="paragraph" w:customStyle="1" w:styleId="29">
    <w:name w:val="ConsNonformat"/>
    <w:link w:val="31"/>
    <w:qFormat/>
    <w:uiPriority w:val="0"/>
    <w:pPr>
      <w:widowControl w:val="0"/>
      <w:suppressAutoHyphens/>
      <w:autoSpaceDE w:val="0"/>
      <w:ind w:right="19772"/>
    </w:pPr>
    <w:rPr>
      <w:rFonts w:ascii="Courier New" w:hAnsi="Courier New" w:eastAsia="Arial" w:cs="Courier New"/>
      <w:lang w:val="ru-RU" w:eastAsia="ar-SA" w:bidi="ar-SA"/>
    </w:rPr>
  </w:style>
  <w:style w:type="character" w:customStyle="1" w:styleId="30">
    <w:name w:val="Обычный (веб) Знак"/>
    <w:link w:val="14"/>
    <w:qFormat/>
    <w:uiPriority w:val="99"/>
    <w:rPr>
      <w:rFonts w:ascii="Times New Roman" w:hAnsi="Times New Roman" w:eastAsia="Times New Roman" w:cs="Times New Roman"/>
      <w:sz w:val="24"/>
      <w:szCs w:val="24"/>
      <w:lang w:val="en-US" w:eastAsia="zh-CN"/>
    </w:rPr>
  </w:style>
  <w:style w:type="character" w:customStyle="1" w:styleId="31">
    <w:name w:val="ConsNonformat Char"/>
    <w:link w:val="29"/>
    <w:qFormat/>
    <w:uiPriority w:val="0"/>
    <w:rPr>
      <w:rFonts w:ascii="Courier New" w:hAnsi="Courier New" w:eastAsia="Arial" w:cs="Courier New"/>
      <w:lang w:eastAsia="ar-SA"/>
    </w:rPr>
  </w:style>
  <w:style w:type="character" w:customStyle="1" w:styleId="32">
    <w:name w:val="Подзаголовок Знак"/>
    <w:basedOn w:val="5"/>
    <w:link w:val="15"/>
    <w:qFormat/>
    <w:uiPriority w:val="11"/>
    <w:rPr>
      <w:rFonts w:eastAsia="Times New Roman" w:cs="Times New Roman"/>
      <w:sz w:val="24"/>
      <w:szCs w:val="24"/>
    </w:rPr>
  </w:style>
  <w:style w:type="paragraph" w:styleId="33">
    <w:name w:val="No Spacing"/>
    <w:basedOn w:val="1"/>
    <w:qFormat/>
    <w:uiPriority w:val="1"/>
    <w:pPr>
      <w:suppressAutoHyphens/>
      <w:jc w:val="left"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customStyle="1" w:styleId="34">
    <w:name w:val="Заголовок 3 Знак"/>
    <w:basedOn w:val="5"/>
    <w:link w:val="4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table" w:customStyle="1" w:styleId="35">
    <w:name w:val="TableGrid"/>
    <w:qFormat/>
    <w:uiPriority w:val="0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nton2\2021-02-06%20487%20&#1048;&#1057;&#1050;%20&#1087;&#1086;%20&#1086;&#1090;&#1082;&#1083;&#1102;&#1095;&#1077;&#1085;&#1080;&#1102;%20&#1074;%20&#1089;&#1091;&#1088;&#1089;&#1091;&#1076;\2021-07-15%20&#1089;&#1091;&#1076;&#1077;&#1073;&#1085;&#1099;&#1081;%20&#1087;&#1088;&#1080;&#1082;&#1072;&#1079;%202\210715%20&#1050;&#1054;&#1056;&#1054;&#1051;&#1068;%20&#1086;&#1079;&#1085;&#1072;&#1082;&#1086;&#108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717A05-27E9-4306-BB6F-3F596E68840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210715 КОРОЛЬ ознакомление.dotx</Template>
  <Company>XTreme.ws</Company>
  <Pages>1</Pages>
  <Words>757</Words>
  <Characters>5036</Characters>
  <Lines>40</Lines>
  <Paragraphs>11</Paragraphs>
  <TotalTime>6</TotalTime>
  <ScaleCrop>false</ScaleCrop>
  <LinksUpToDate>false</LinksUpToDate>
  <CharactersWithSpaces>5933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2024-07-17T07:23:00Z</dcterms:created>
  <dc:creator>onton</dc:creator>
  <cp:lastModifiedBy>Asus</cp:lastModifiedBy>
  <cp:lastPrinted>2025-01-29T06:55:00Z</cp:lastPrinted>
  <dcterms:modified xsi:type="dcterms:W3CDTF">2025-11-30T18:30:17Z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98ADE0268EB94276B60698440C94FBF7_13</vt:lpwstr>
  </property>
</Properties>
</file>